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70" w:rsidRPr="00F47B3A" w:rsidRDefault="00F21B5A" w:rsidP="00F47B3A">
      <w:pPr>
        <w:spacing w:before="100" w:beforeAutospacing="1" w:after="100" w:afterAutospacing="1" w:line="312" w:lineRule="auto"/>
        <w:jc w:val="center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F47B3A">
        <w:rPr>
          <w:rFonts w:eastAsia="Times New Roman"/>
          <w:b/>
          <w:bCs/>
          <w:kern w:val="36"/>
          <w:sz w:val="48"/>
          <w:szCs w:val="48"/>
        </w:rPr>
        <w:t>Správa</w:t>
      </w:r>
    </w:p>
    <w:p w:rsidR="00EA5770" w:rsidRPr="00F47B3A" w:rsidRDefault="00F21B5A" w:rsidP="00F47B3A">
      <w:pPr>
        <w:spacing w:before="100" w:beforeAutospacing="1" w:after="100" w:afterAutospacing="1" w:line="312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F47B3A">
        <w:rPr>
          <w:rFonts w:eastAsia="Times New Roman"/>
          <w:b/>
          <w:bCs/>
          <w:sz w:val="36"/>
          <w:szCs w:val="36"/>
        </w:rPr>
        <w:t xml:space="preserve">o výchovno-vzdelávacej činnosti, jej výsledkoch </w:t>
      </w:r>
      <w:r w:rsidR="008F2EF7">
        <w:rPr>
          <w:rFonts w:eastAsia="Times New Roman"/>
          <w:b/>
          <w:bCs/>
          <w:sz w:val="36"/>
          <w:szCs w:val="36"/>
        </w:rPr>
        <w:br/>
      </w:r>
      <w:r w:rsidRPr="00F47B3A">
        <w:rPr>
          <w:rFonts w:eastAsia="Times New Roman"/>
          <w:b/>
          <w:bCs/>
          <w:sz w:val="36"/>
          <w:szCs w:val="36"/>
        </w:rPr>
        <w:t>a</w:t>
      </w:r>
      <w:r w:rsidR="00251854">
        <w:rPr>
          <w:rFonts w:eastAsia="Times New Roman"/>
          <w:b/>
          <w:bCs/>
          <w:sz w:val="36"/>
          <w:szCs w:val="36"/>
        </w:rPr>
        <w:t xml:space="preserve"> podmienkach za školský rok 20</w:t>
      </w:r>
      <w:r w:rsidR="00557C94">
        <w:rPr>
          <w:rFonts w:eastAsia="Times New Roman"/>
          <w:b/>
          <w:bCs/>
          <w:sz w:val="36"/>
          <w:szCs w:val="36"/>
        </w:rPr>
        <w:t>2</w:t>
      </w:r>
      <w:r w:rsidR="000C456A">
        <w:rPr>
          <w:rFonts w:eastAsia="Times New Roman"/>
          <w:b/>
          <w:bCs/>
          <w:sz w:val="36"/>
          <w:szCs w:val="36"/>
        </w:rPr>
        <w:t>3</w:t>
      </w:r>
      <w:r w:rsidR="00251854">
        <w:rPr>
          <w:rFonts w:eastAsia="Times New Roman"/>
          <w:b/>
          <w:bCs/>
          <w:sz w:val="36"/>
          <w:szCs w:val="36"/>
        </w:rPr>
        <w:t>/20</w:t>
      </w:r>
      <w:r w:rsidR="00AA2184">
        <w:rPr>
          <w:rFonts w:eastAsia="Times New Roman"/>
          <w:b/>
          <w:bCs/>
          <w:sz w:val="36"/>
          <w:szCs w:val="36"/>
        </w:rPr>
        <w:t>2</w:t>
      </w:r>
      <w:r w:rsidR="000C456A">
        <w:rPr>
          <w:rFonts w:eastAsia="Times New Roman"/>
          <w:b/>
          <w:bCs/>
          <w:sz w:val="36"/>
          <w:szCs w:val="36"/>
        </w:rPr>
        <w:t>4</w:t>
      </w:r>
    </w:p>
    <w:p w:rsidR="00EA5770" w:rsidRPr="00F47B3A" w:rsidRDefault="00F21B5A" w:rsidP="002B6167">
      <w:pPr>
        <w:spacing w:before="100" w:beforeAutospacing="1" w:after="100" w:afterAutospacing="1" w:line="312" w:lineRule="auto"/>
        <w:jc w:val="both"/>
        <w:outlineLvl w:val="2"/>
        <w:rPr>
          <w:rFonts w:eastAsia="Times New Roman"/>
          <w:b/>
          <w:bCs/>
          <w:sz w:val="27"/>
          <w:szCs w:val="27"/>
        </w:rPr>
      </w:pPr>
      <w:r w:rsidRPr="00F47B3A">
        <w:rPr>
          <w:rFonts w:eastAsia="Times New Roman"/>
          <w:b/>
          <w:bCs/>
          <w:sz w:val="27"/>
          <w:szCs w:val="27"/>
        </w:rPr>
        <w:t xml:space="preserve">Podľa vyhlášky Ministerstva Školstva SR </w:t>
      </w:r>
      <w:r w:rsidR="008702D1">
        <w:rPr>
          <w:rFonts w:eastAsia="Times New Roman"/>
          <w:b/>
          <w:bCs/>
          <w:sz w:val="27"/>
          <w:szCs w:val="27"/>
        </w:rPr>
        <w:t>435</w:t>
      </w:r>
      <w:r w:rsidRPr="00F47B3A">
        <w:rPr>
          <w:rFonts w:eastAsia="Times New Roman"/>
          <w:b/>
          <w:bCs/>
          <w:sz w:val="27"/>
          <w:szCs w:val="27"/>
        </w:rPr>
        <w:t>/20</w:t>
      </w:r>
      <w:r w:rsidR="008702D1">
        <w:rPr>
          <w:rFonts w:eastAsia="Times New Roman"/>
          <w:b/>
          <w:bCs/>
          <w:sz w:val="27"/>
          <w:szCs w:val="27"/>
        </w:rPr>
        <w:t>20</w:t>
      </w:r>
      <w:r w:rsidRPr="00F47B3A"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 w:rsidRPr="00F47B3A">
        <w:rPr>
          <w:rFonts w:eastAsia="Times New Roman"/>
          <w:b/>
          <w:bCs/>
          <w:sz w:val="27"/>
          <w:szCs w:val="27"/>
        </w:rPr>
        <w:t>Z.z</w:t>
      </w:r>
      <w:proofErr w:type="spellEnd"/>
      <w:r w:rsidRPr="00F47B3A">
        <w:rPr>
          <w:rFonts w:eastAsia="Times New Roman"/>
          <w:b/>
          <w:bCs/>
          <w:sz w:val="27"/>
          <w:szCs w:val="27"/>
        </w:rPr>
        <w:t>.</w:t>
      </w:r>
      <w:r w:rsidR="002B6167">
        <w:rPr>
          <w:rFonts w:eastAsia="Times New Roman"/>
          <w:b/>
          <w:bCs/>
          <w:sz w:val="27"/>
          <w:szCs w:val="27"/>
        </w:rPr>
        <w:t xml:space="preserve"> v znení vyhlášky 526/2021 Z. z.</w:t>
      </w:r>
    </w:p>
    <w:p w:rsidR="008702D1" w:rsidRPr="008702D1" w:rsidRDefault="008702D1" w:rsidP="00E87379">
      <w:pPr>
        <w:pStyle w:val="Nadpis3"/>
        <w:spacing w:line="312" w:lineRule="auto"/>
        <w:rPr>
          <w:rFonts w:eastAsia="Times New Roman"/>
          <w:b w:val="0"/>
          <w:i/>
          <w:iCs/>
          <w:sz w:val="24"/>
          <w:szCs w:val="24"/>
        </w:rPr>
      </w:pPr>
      <w:bookmarkStart w:id="0" w:name="1a"/>
      <w:bookmarkEnd w:id="0"/>
      <w:r w:rsidRPr="008702D1">
        <w:rPr>
          <w:rFonts w:eastAsia="Times New Roman"/>
          <w:b w:val="0"/>
          <w:i/>
          <w:iCs/>
          <w:sz w:val="24"/>
          <w:szCs w:val="24"/>
        </w:rPr>
        <w:t>§ 2. ods. 1 a Údaje o škole alebo o školskom zariadení v rozsahu: názov, adresa, telefónne číslo, webové sídlo, adresa elektronickej pošty</w:t>
      </w:r>
    </w:p>
    <w:p w:rsidR="00F47B3A" w:rsidRPr="003D6171" w:rsidRDefault="008702D1" w:rsidP="00F47B3A">
      <w:pPr>
        <w:spacing w:before="100" w:beforeAutospacing="1" w:after="100" w:line="312" w:lineRule="auto"/>
        <w:outlineLvl w:val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Ú</w:t>
      </w:r>
      <w:r w:rsidR="00F47B3A" w:rsidRPr="003D6171">
        <w:rPr>
          <w:rFonts w:eastAsia="Times New Roman"/>
          <w:b/>
          <w:bCs/>
          <w:sz w:val="27"/>
          <w:szCs w:val="27"/>
        </w:rPr>
        <w:t>daje</w:t>
      </w:r>
      <w:r>
        <w:rPr>
          <w:rFonts w:eastAsia="Times New Roman"/>
          <w:b/>
          <w:bCs/>
          <w:sz w:val="27"/>
          <w:szCs w:val="27"/>
        </w:rPr>
        <w:t xml:space="preserve"> o škole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5571"/>
      </w:tblGrid>
      <w:tr w:rsidR="00F47B3A" w:rsidRPr="00863786" w:rsidTr="00F47B3A">
        <w:trPr>
          <w:tblCellSpacing w:w="0" w:type="dxa"/>
          <w:jc w:val="center"/>
        </w:trPr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:rsidR="00F47B3A" w:rsidRPr="00863786" w:rsidRDefault="00F47B3A" w:rsidP="007F5B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Názov školy</w:t>
            </w:r>
          </w:p>
        </w:tc>
        <w:tc>
          <w:tcPr>
            <w:tcW w:w="5571" w:type="dxa"/>
            <w:vAlign w:val="center"/>
            <w:hideMark/>
          </w:tcPr>
          <w:p w:rsidR="00F47B3A" w:rsidRPr="00863786" w:rsidRDefault="00F47B3A" w:rsidP="00F47B3A">
            <w:pPr>
              <w:ind w:left="159"/>
              <w:rPr>
                <w:rFonts w:eastAsia="Times New Roman"/>
                <w:sz w:val="20"/>
                <w:szCs w:val="20"/>
              </w:rPr>
            </w:pPr>
            <w:r w:rsidRPr="00863786">
              <w:rPr>
                <w:rFonts w:eastAsia="Times New Roman"/>
                <w:sz w:val="20"/>
                <w:szCs w:val="20"/>
              </w:rPr>
              <w:t xml:space="preserve">Cirkevná spojená škola - organizačná zložka </w:t>
            </w:r>
            <w:r w:rsidRPr="00863786">
              <w:rPr>
                <w:rFonts w:eastAsia="Times New Roman"/>
                <w:sz w:val="20"/>
                <w:szCs w:val="20"/>
              </w:rPr>
              <w:br/>
            </w:r>
            <w:r w:rsidRPr="00863786">
              <w:rPr>
                <w:rFonts w:eastAsia="Times New Roman"/>
                <w:b/>
                <w:sz w:val="20"/>
                <w:szCs w:val="20"/>
              </w:rPr>
              <w:t xml:space="preserve">Gymnázium sv. Jána </w:t>
            </w:r>
            <w:proofErr w:type="spellStart"/>
            <w:r w:rsidRPr="00863786">
              <w:rPr>
                <w:rFonts w:eastAsia="Times New Roman"/>
                <w:b/>
                <w:sz w:val="20"/>
                <w:szCs w:val="20"/>
              </w:rPr>
              <w:t>Bosca</w:t>
            </w:r>
            <w:proofErr w:type="spellEnd"/>
            <w:r w:rsidRPr="00863786">
              <w:rPr>
                <w:rFonts w:eastAsia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63786">
              <w:rPr>
                <w:rFonts w:eastAsia="Times New Roman"/>
                <w:b/>
                <w:sz w:val="20"/>
                <w:szCs w:val="20"/>
              </w:rPr>
              <w:t>Jiráskova</w:t>
            </w:r>
            <w:proofErr w:type="spellEnd"/>
            <w:r w:rsidRPr="00863786">
              <w:rPr>
                <w:rFonts w:eastAsia="Times New Roman"/>
                <w:b/>
                <w:sz w:val="20"/>
                <w:szCs w:val="20"/>
              </w:rPr>
              <w:t xml:space="preserve"> 5, Bardejov</w:t>
            </w:r>
          </w:p>
        </w:tc>
      </w:tr>
      <w:tr w:rsidR="00F47B3A" w:rsidRPr="00863786" w:rsidTr="00F47B3A">
        <w:trPr>
          <w:tblCellSpacing w:w="0" w:type="dxa"/>
          <w:jc w:val="center"/>
        </w:trPr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:rsidR="00F47B3A" w:rsidRPr="00863786" w:rsidRDefault="00F47B3A" w:rsidP="007F5B46">
            <w:pPr>
              <w:ind w:firstLine="12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Adresa školy</w:t>
            </w:r>
          </w:p>
        </w:tc>
        <w:tc>
          <w:tcPr>
            <w:tcW w:w="5571" w:type="dxa"/>
            <w:vAlign w:val="center"/>
            <w:hideMark/>
          </w:tcPr>
          <w:p w:rsidR="00F47B3A" w:rsidRPr="00863786" w:rsidRDefault="00F47B3A" w:rsidP="00F47B3A">
            <w:pPr>
              <w:ind w:left="159"/>
              <w:rPr>
                <w:rFonts w:eastAsia="Times New Roman"/>
                <w:sz w:val="20"/>
                <w:szCs w:val="20"/>
              </w:rPr>
            </w:pPr>
            <w:r w:rsidRPr="00863786">
              <w:rPr>
                <w:rFonts w:eastAsia="Times New Roman"/>
                <w:sz w:val="20"/>
                <w:szCs w:val="20"/>
              </w:rPr>
              <w:t>Jiráskova 5, 085 27 Bardejov</w:t>
            </w:r>
          </w:p>
        </w:tc>
      </w:tr>
      <w:tr w:rsidR="00F47B3A" w:rsidRPr="00863786" w:rsidTr="00F47B3A">
        <w:trPr>
          <w:tblCellSpacing w:w="0" w:type="dxa"/>
          <w:jc w:val="center"/>
        </w:trPr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:rsidR="00F47B3A" w:rsidRPr="00863786" w:rsidRDefault="00F47B3A" w:rsidP="007F5B46">
            <w:pPr>
              <w:ind w:firstLine="12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5571" w:type="dxa"/>
            <w:vAlign w:val="center"/>
            <w:hideMark/>
          </w:tcPr>
          <w:p w:rsidR="00F47B3A" w:rsidRPr="00863786" w:rsidRDefault="001F20BF" w:rsidP="00F47B3A">
            <w:pPr>
              <w:ind w:left="15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  <w:r w:rsidR="00F47B3A" w:rsidRPr="00863786">
              <w:rPr>
                <w:rFonts w:eastAsia="Times New Roman"/>
                <w:sz w:val="20"/>
                <w:szCs w:val="20"/>
              </w:rPr>
              <w:t>054/4722848</w:t>
            </w:r>
          </w:p>
        </w:tc>
      </w:tr>
      <w:tr w:rsidR="00F47B3A" w:rsidRPr="00863786" w:rsidTr="00F47B3A">
        <w:trPr>
          <w:tblCellSpacing w:w="0" w:type="dxa"/>
          <w:jc w:val="center"/>
        </w:trPr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:rsidR="00F47B3A" w:rsidRPr="00863786" w:rsidRDefault="00F47B3A" w:rsidP="007F5B46">
            <w:pPr>
              <w:ind w:firstLine="12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571" w:type="dxa"/>
            <w:vAlign w:val="center"/>
            <w:hideMark/>
          </w:tcPr>
          <w:p w:rsidR="00F47B3A" w:rsidRPr="00863786" w:rsidRDefault="00251854" w:rsidP="00251854">
            <w:pPr>
              <w:ind w:left="15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gymnazium@cssbj.</w:t>
            </w:r>
            <w:r w:rsidR="00F47B3A" w:rsidRPr="00863786">
              <w:rPr>
                <w:rFonts w:eastAsia="Times New Roman"/>
                <w:sz w:val="20"/>
                <w:szCs w:val="20"/>
              </w:rPr>
              <w:t>sk</w:t>
            </w:r>
          </w:p>
        </w:tc>
      </w:tr>
      <w:tr w:rsidR="00F47B3A" w:rsidRPr="00863786" w:rsidTr="00F47B3A">
        <w:trPr>
          <w:tblCellSpacing w:w="0" w:type="dxa"/>
          <w:jc w:val="center"/>
        </w:trPr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:rsidR="00F47B3A" w:rsidRPr="00863786" w:rsidRDefault="00F47B3A" w:rsidP="007F5B46">
            <w:pPr>
              <w:ind w:firstLine="12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WWW stránka</w:t>
            </w:r>
          </w:p>
        </w:tc>
        <w:tc>
          <w:tcPr>
            <w:tcW w:w="5571" w:type="dxa"/>
            <w:vAlign w:val="center"/>
            <w:hideMark/>
          </w:tcPr>
          <w:p w:rsidR="00F47B3A" w:rsidRPr="00863786" w:rsidRDefault="000C456A" w:rsidP="00F47B3A">
            <w:pPr>
              <w:ind w:left="159"/>
              <w:rPr>
                <w:rFonts w:eastAsia="Times New Roman"/>
                <w:sz w:val="20"/>
                <w:szCs w:val="20"/>
              </w:rPr>
            </w:pPr>
            <w:r w:rsidRPr="000C456A">
              <w:rPr>
                <w:rFonts w:eastAsia="Times New Roman"/>
                <w:sz w:val="20"/>
                <w:szCs w:val="20"/>
              </w:rPr>
              <w:t>https://cssbj.sk/gsjb/</w:t>
            </w:r>
          </w:p>
        </w:tc>
      </w:tr>
    </w:tbl>
    <w:p w:rsidR="00863786" w:rsidRDefault="00863786" w:rsidP="00863786">
      <w:pPr>
        <w:spacing w:after="120"/>
        <w:outlineLvl w:val="2"/>
        <w:rPr>
          <w:rFonts w:eastAsia="Times New Roman"/>
          <w:b/>
          <w:bCs/>
          <w:sz w:val="27"/>
          <w:szCs w:val="27"/>
        </w:rPr>
      </w:pPr>
    </w:p>
    <w:p w:rsidR="00F47B3A" w:rsidRPr="003D6171" w:rsidRDefault="00F47B3A" w:rsidP="00F47B3A">
      <w:pPr>
        <w:spacing w:before="360" w:after="10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3D6171">
        <w:rPr>
          <w:rFonts w:eastAsia="Times New Roman"/>
          <w:b/>
          <w:bCs/>
          <w:sz w:val="27"/>
          <w:szCs w:val="27"/>
        </w:rPr>
        <w:t>Vedúci zamestnanci školy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9"/>
        <w:gridCol w:w="2828"/>
        <w:gridCol w:w="1559"/>
        <w:gridCol w:w="2268"/>
      </w:tblGrid>
      <w:tr w:rsidR="00F47B3A" w:rsidRPr="00863786" w:rsidTr="00DC0D62">
        <w:trPr>
          <w:tblCellSpacing w:w="0" w:type="dxa"/>
          <w:jc w:val="center"/>
        </w:trPr>
        <w:tc>
          <w:tcPr>
            <w:tcW w:w="2299" w:type="dxa"/>
            <w:shd w:val="clear" w:color="auto" w:fill="D9D9D9" w:themeFill="background1" w:themeFillShade="D9"/>
            <w:vAlign w:val="center"/>
            <w:hideMark/>
          </w:tcPr>
          <w:p w:rsidR="00F47B3A" w:rsidRPr="00863786" w:rsidRDefault="00F47B3A" w:rsidP="006D207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  <w:hideMark/>
          </w:tcPr>
          <w:p w:rsidR="00F47B3A" w:rsidRPr="00863786" w:rsidRDefault="00F47B3A" w:rsidP="00F47B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Priezvisko, meno</w:t>
            </w:r>
          </w:p>
        </w:tc>
        <w:tc>
          <w:tcPr>
            <w:tcW w:w="1559" w:type="dxa"/>
            <w:vAlign w:val="center"/>
            <w:hideMark/>
          </w:tcPr>
          <w:p w:rsidR="00F47B3A" w:rsidRPr="00863786" w:rsidRDefault="00F47B3A" w:rsidP="00F47B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2268" w:type="dxa"/>
            <w:vAlign w:val="center"/>
            <w:hideMark/>
          </w:tcPr>
          <w:p w:rsidR="00F47B3A" w:rsidRPr="00863786" w:rsidRDefault="00F47B3A" w:rsidP="00F47B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e-mail</w:t>
            </w:r>
          </w:p>
        </w:tc>
      </w:tr>
      <w:tr w:rsidR="00EF282C" w:rsidRPr="00863786" w:rsidTr="00DC0D62">
        <w:trPr>
          <w:tblCellSpacing w:w="0" w:type="dxa"/>
          <w:jc w:val="center"/>
        </w:trPr>
        <w:tc>
          <w:tcPr>
            <w:tcW w:w="2299" w:type="dxa"/>
            <w:shd w:val="clear" w:color="auto" w:fill="D9D9D9" w:themeFill="background1" w:themeFillShade="D9"/>
            <w:vAlign w:val="center"/>
          </w:tcPr>
          <w:p w:rsidR="00EF282C" w:rsidRPr="00863786" w:rsidRDefault="006D207B" w:rsidP="006D207B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Riaditeľ</w:t>
            </w:r>
          </w:p>
        </w:tc>
        <w:tc>
          <w:tcPr>
            <w:tcW w:w="2828" w:type="dxa"/>
            <w:vAlign w:val="center"/>
          </w:tcPr>
          <w:p w:rsidR="00EF282C" w:rsidRPr="00863786" w:rsidRDefault="006D207B" w:rsidP="00EF282C">
            <w:pPr>
              <w:ind w:firstLine="1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Ing. Peter Miko</w:t>
            </w:r>
          </w:p>
        </w:tc>
        <w:tc>
          <w:tcPr>
            <w:tcW w:w="1559" w:type="dxa"/>
            <w:vAlign w:val="center"/>
          </w:tcPr>
          <w:p w:rsidR="00EF282C" w:rsidRPr="00863786" w:rsidRDefault="00EF282C" w:rsidP="00EF282C">
            <w:pPr>
              <w:ind w:firstLine="142"/>
              <w:rPr>
                <w:rFonts w:eastAsia="Times New Roman"/>
                <w:sz w:val="20"/>
                <w:szCs w:val="20"/>
              </w:rPr>
            </w:pPr>
            <w:r w:rsidRPr="00863786">
              <w:rPr>
                <w:rFonts w:eastAsia="Times New Roman"/>
                <w:sz w:val="20"/>
                <w:szCs w:val="20"/>
              </w:rPr>
              <w:t>054/4722848</w:t>
            </w:r>
          </w:p>
        </w:tc>
        <w:tc>
          <w:tcPr>
            <w:tcW w:w="2268" w:type="dxa"/>
            <w:vAlign w:val="center"/>
          </w:tcPr>
          <w:p w:rsidR="00EF282C" w:rsidRPr="00863786" w:rsidRDefault="00EF282C" w:rsidP="00EF282C">
            <w:pPr>
              <w:ind w:firstLine="1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gymnazium@cssbj.</w:t>
            </w:r>
            <w:r w:rsidRPr="00863786">
              <w:rPr>
                <w:rFonts w:eastAsia="Times New Roman"/>
                <w:sz w:val="20"/>
                <w:szCs w:val="20"/>
              </w:rPr>
              <w:t>sk</w:t>
            </w:r>
          </w:p>
        </w:tc>
      </w:tr>
      <w:tr w:rsidR="00EF282C" w:rsidRPr="00863786" w:rsidTr="00DC0D62">
        <w:trPr>
          <w:tblCellSpacing w:w="0" w:type="dxa"/>
          <w:jc w:val="center"/>
        </w:trPr>
        <w:tc>
          <w:tcPr>
            <w:tcW w:w="2299" w:type="dxa"/>
            <w:shd w:val="clear" w:color="auto" w:fill="D9D9D9" w:themeFill="background1" w:themeFillShade="D9"/>
            <w:vAlign w:val="center"/>
            <w:hideMark/>
          </w:tcPr>
          <w:p w:rsidR="00EF282C" w:rsidRPr="00863786" w:rsidRDefault="00EF282C" w:rsidP="006D207B">
            <w:pPr>
              <w:ind w:firstLine="142"/>
              <w:jc w:val="center"/>
              <w:rPr>
                <w:rFonts w:eastAsia="Times New Roman"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ZRŠ</w:t>
            </w:r>
          </w:p>
        </w:tc>
        <w:tc>
          <w:tcPr>
            <w:tcW w:w="2828" w:type="dxa"/>
            <w:vAlign w:val="center"/>
            <w:hideMark/>
          </w:tcPr>
          <w:p w:rsidR="00EF282C" w:rsidRPr="00863786" w:rsidRDefault="00EF282C" w:rsidP="00EF282C">
            <w:pPr>
              <w:ind w:firstLine="142"/>
              <w:rPr>
                <w:rFonts w:eastAsia="Times New Roman"/>
                <w:sz w:val="20"/>
                <w:szCs w:val="20"/>
              </w:rPr>
            </w:pPr>
            <w:r w:rsidRPr="00863786">
              <w:rPr>
                <w:rFonts w:eastAsia="Times New Roman"/>
                <w:sz w:val="20"/>
                <w:szCs w:val="20"/>
              </w:rPr>
              <w:t>PaedDr. Silvia Havrilová</w:t>
            </w:r>
          </w:p>
        </w:tc>
        <w:tc>
          <w:tcPr>
            <w:tcW w:w="1559" w:type="dxa"/>
            <w:vAlign w:val="center"/>
            <w:hideMark/>
          </w:tcPr>
          <w:p w:rsidR="00EF282C" w:rsidRPr="00863786" w:rsidRDefault="00EF282C" w:rsidP="00EF282C">
            <w:pPr>
              <w:ind w:firstLine="142"/>
              <w:rPr>
                <w:rFonts w:eastAsia="Times New Roman"/>
                <w:sz w:val="20"/>
                <w:szCs w:val="20"/>
              </w:rPr>
            </w:pPr>
            <w:r w:rsidRPr="00863786">
              <w:rPr>
                <w:rFonts w:eastAsia="Times New Roman"/>
                <w:sz w:val="20"/>
                <w:szCs w:val="20"/>
              </w:rPr>
              <w:t>054/4722848</w:t>
            </w:r>
          </w:p>
        </w:tc>
        <w:tc>
          <w:tcPr>
            <w:tcW w:w="2268" w:type="dxa"/>
            <w:vAlign w:val="center"/>
            <w:hideMark/>
          </w:tcPr>
          <w:p w:rsidR="00EF282C" w:rsidRPr="00863786" w:rsidRDefault="00EF282C" w:rsidP="00EF282C">
            <w:pPr>
              <w:ind w:firstLine="14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havrilova@cssbj.</w:t>
            </w:r>
            <w:r w:rsidRPr="00863786">
              <w:rPr>
                <w:rFonts w:eastAsia="Times New Roman"/>
                <w:sz w:val="20"/>
                <w:szCs w:val="20"/>
              </w:rPr>
              <w:t>sk</w:t>
            </w:r>
          </w:p>
        </w:tc>
      </w:tr>
    </w:tbl>
    <w:p w:rsidR="00863786" w:rsidRDefault="00863786" w:rsidP="00863786">
      <w:pPr>
        <w:spacing w:after="120"/>
        <w:outlineLvl w:val="2"/>
        <w:rPr>
          <w:rFonts w:eastAsia="Times New Roman"/>
          <w:b/>
          <w:bCs/>
          <w:sz w:val="27"/>
          <w:szCs w:val="27"/>
        </w:rPr>
      </w:pPr>
    </w:p>
    <w:p w:rsidR="00F47B3A" w:rsidRPr="003D6171" w:rsidRDefault="00F47B3A" w:rsidP="00F47B3A">
      <w:pPr>
        <w:spacing w:before="360" w:after="10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3D6171">
        <w:rPr>
          <w:rFonts w:eastAsia="Times New Roman"/>
          <w:b/>
          <w:bCs/>
          <w:sz w:val="27"/>
          <w:szCs w:val="27"/>
        </w:rPr>
        <w:t>Rada školy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3119"/>
      </w:tblGrid>
      <w:tr w:rsidR="001F20BF" w:rsidRPr="00715EC2" w:rsidTr="00863786">
        <w:trPr>
          <w:tblCellSpacing w:w="0" w:type="dxa"/>
          <w:jc w:val="center"/>
        </w:trPr>
        <w:tc>
          <w:tcPr>
            <w:tcW w:w="283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B3A" w:rsidRPr="00715EC2" w:rsidRDefault="00F47B3A" w:rsidP="00C362A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bookmarkStart w:id="1" w:name="_Hlk115853795"/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B3A" w:rsidRPr="00715EC2" w:rsidRDefault="00F47B3A" w:rsidP="00F47B3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15EC2">
              <w:rPr>
                <w:rFonts w:eastAsia="Times New Roman"/>
                <w:b/>
                <w:bCs/>
                <w:sz w:val="20"/>
                <w:szCs w:val="20"/>
              </w:rPr>
              <w:t>Titl., priezvisko, meno</w:t>
            </w:r>
          </w:p>
        </w:tc>
      </w:tr>
      <w:tr w:rsidR="00715EC2" w:rsidRPr="00715EC2" w:rsidTr="00863786">
        <w:trPr>
          <w:tblCellSpacing w:w="0" w:type="dxa"/>
          <w:jc w:val="center"/>
        </w:trPr>
        <w:tc>
          <w:tcPr>
            <w:tcW w:w="283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B3A" w:rsidRPr="00715EC2" w:rsidRDefault="00F47B3A" w:rsidP="00863786">
            <w:pPr>
              <w:ind w:left="142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b/>
                <w:bCs/>
                <w:sz w:val="20"/>
                <w:szCs w:val="20"/>
              </w:rPr>
              <w:t>predseda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7B3A" w:rsidRPr="00715EC2" w:rsidRDefault="00715EC2" w:rsidP="00F47B3A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PhDr. Peter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Exner</w:t>
            </w:r>
            <w:proofErr w:type="spellEnd"/>
          </w:p>
        </w:tc>
      </w:tr>
      <w:tr w:rsidR="00715EC2" w:rsidRPr="00715EC2" w:rsidTr="00715EC2">
        <w:trPr>
          <w:tblCellSpacing w:w="0" w:type="dxa"/>
          <w:jc w:val="center"/>
        </w:trPr>
        <w:tc>
          <w:tcPr>
            <w:tcW w:w="283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863786">
            <w:pPr>
              <w:ind w:left="142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b/>
                <w:bCs/>
                <w:sz w:val="20"/>
                <w:szCs w:val="20"/>
              </w:rPr>
              <w:t>pedagogickí zamestnanci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C2" w:rsidRPr="00715EC2" w:rsidRDefault="00715EC2" w:rsidP="00F47B3A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Ľudovít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Billý</w:t>
            </w:r>
            <w:proofErr w:type="spellEnd"/>
            <w:r w:rsidRPr="00715EC2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Dis.art</w:t>
            </w:r>
            <w:proofErr w:type="spellEnd"/>
            <w:r w:rsidRPr="00715EC2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715EC2" w:rsidRPr="00715EC2" w:rsidTr="00715EC2">
        <w:trPr>
          <w:trHeight w:val="113"/>
          <w:tblCellSpacing w:w="0" w:type="dxa"/>
          <w:jc w:val="center"/>
        </w:trPr>
        <w:tc>
          <w:tcPr>
            <w:tcW w:w="283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863786">
            <w:pPr>
              <w:ind w:lef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F47B3A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Ing. Mária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Dubovecká</w:t>
            </w:r>
            <w:proofErr w:type="spellEnd"/>
            <w:r w:rsidRPr="00715E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15EC2" w:rsidRPr="00715EC2" w:rsidTr="00863786">
        <w:trPr>
          <w:trHeight w:val="112"/>
          <w:tblCellSpacing w:w="0" w:type="dxa"/>
          <w:jc w:val="center"/>
        </w:trPr>
        <w:tc>
          <w:tcPr>
            <w:tcW w:w="283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C2" w:rsidRPr="00715EC2" w:rsidRDefault="00715EC2" w:rsidP="00715EC2">
            <w:pPr>
              <w:ind w:lef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5EC2" w:rsidRPr="00715EC2" w:rsidRDefault="00715EC2" w:rsidP="00715EC2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Mgr. Anton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Dubovecký</w:t>
            </w:r>
            <w:proofErr w:type="spellEnd"/>
          </w:p>
        </w:tc>
      </w:tr>
      <w:tr w:rsidR="00715EC2" w:rsidRPr="00715EC2" w:rsidTr="00863786">
        <w:trPr>
          <w:tblCellSpacing w:w="0" w:type="dxa"/>
          <w:jc w:val="center"/>
        </w:trPr>
        <w:tc>
          <w:tcPr>
            <w:tcW w:w="283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42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b/>
                <w:bCs/>
                <w:sz w:val="20"/>
                <w:szCs w:val="20"/>
              </w:rPr>
              <w:t>ostatní zamestnanci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>Marcela Petrovičová</w:t>
            </w:r>
          </w:p>
        </w:tc>
      </w:tr>
      <w:tr w:rsidR="00715EC2" w:rsidRPr="00715EC2" w:rsidTr="00863786">
        <w:trPr>
          <w:tblCellSpacing w:w="0" w:type="dxa"/>
          <w:jc w:val="center"/>
        </w:trPr>
        <w:tc>
          <w:tcPr>
            <w:tcW w:w="283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42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b/>
                <w:bCs/>
                <w:sz w:val="20"/>
                <w:szCs w:val="20"/>
              </w:rPr>
              <w:t>zástupcovia rodičov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MUDR. Ján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Gurský</w:t>
            </w:r>
            <w:proofErr w:type="spellEnd"/>
          </w:p>
        </w:tc>
      </w:tr>
      <w:tr w:rsidR="00715EC2" w:rsidRPr="00715EC2" w:rsidTr="00AE194B">
        <w:trPr>
          <w:trHeight w:val="290"/>
          <w:tblCellSpacing w:w="0" w:type="dxa"/>
          <w:jc w:val="center"/>
        </w:trPr>
        <w:tc>
          <w:tcPr>
            <w:tcW w:w="283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42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PhDr. Jana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Kendrová</w:t>
            </w:r>
            <w:proofErr w:type="spellEnd"/>
          </w:p>
        </w:tc>
      </w:tr>
      <w:tr w:rsidR="00715EC2" w:rsidRPr="00715EC2" w:rsidTr="00863786">
        <w:trPr>
          <w:tblCellSpacing w:w="0" w:type="dxa"/>
          <w:jc w:val="center"/>
        </w:trPr>
        <w:tc>
          <w:tcPr>
            <w:tcW w:w="2833" w:type="dxa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42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b/>
                <w:bCs/>
                <w:sz w:val="20"/>
                <w:szCs w:val="20"/>
              </w:rPr>
              <w:t>zástupca zriaďovateľa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Mgr. Miroslav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Jacko</w:t>
            </w:r>
            <w:proofErr w:type="spellEnd"/>
            <w:r w:rsidRPr="00715EC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15EC2" w:rsidRPr="00715EC2" w:rsidTr="00863786">
        <w:trPr>
          <w:tblCellSpacing w:w="0" w:type="dxa"/>
          <w:jc w:val="center"/>
        </w:trPr>
        <w:tc>
          <w:tcPr>
            <w:tcW w:w="2833" w:type="dxa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42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b/>
                <w:bCs/>
                <w:sz w:val="20"/>
                <w:szCs w:val="20"/>
              </w:rPr>
              <w:t>iní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Mgr. Marek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Kreheľ</w:t>
            </w:r>
            <w:proofErr w:type="spellEnd"/>
          </w:p>
        </w:tc>
      </w:tr>
      <w:tr w:rsidR="00715EC2" w:rsidRPr="00715EC2" w:rsidTr="00863786">
        <w:trPr>
          <w:tblCellSpacing w:w="0" w:type="dxa"/>
          <w:jc w:val="center"/>
        </w:trPr>
        <w:tc>
          <w:tcPr>
            <w:tcW w:w="283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Mgr. Matej Martin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Hrebík</w:t>
            </w:r>
            <w:proofErr w:type="spellEnd"/>
          </w:p>
        </w:tc>
      </w:tr>
      <w:tr w:rsidR="00715EC2" w:rsidRPr="00715EC2" w:rsidTr="00863786">
        <w:trPr>
          <w:tblCellSpacing w:w="0" w:type="dxa"/>
          <w:jc w:val="center"/>
        </w:trPr>
        <w:tc>
          <w:tcPr>
            <w:tcW w:w="2833" w:type="dxa"/>
            <w:vMerge/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5EC2" w:rsidRPr="00715EC2" w:rsidRDefault="00715EC2" w:rsidP="00715EC2">
            <w:pPr>
              <w:ind w:left="117"/>
              <w:rPr>
                <w:rFonts w:eastAsia="Times New Roman"/>
                <w:sz w:val="20"/>
                <w:szCs w:val="20"/>
              </w:rPr>
            </w:pPr>
            <w:r w:rsidRPr="00715EC2">
              <w:rPr>
                <w:rFonts w:eastAsia="Times New Roman"/>
                <w:sz w:val="20"/>
                <w:szCs w:val="20"/>
              </w:rPr>
              <w:t xml:space="preserve">Mgr. Milan </w:t>
            </w:r>
            <w:proofErr w:type="spellStart"/>
            <w:r w:rsidRPr="00715EC2">
              <w:rPr>
                <w:rFonts w:eastAsia="Times New Roman"/>
                <w:sz w:val="20"/>
                <w:szCs w:val="20"/>
              </w:rPr>
              <w:t>Ballo</w:t>
            </w:r>
            <w:proofErr w:type="spellEnd"/>
            <w:r w:rsidRPr="00715EC2">
              <w:rPr>
                <w:rFonts w:eastAsia="Times New Roman"/>
                <w:sz w:val="20"/>
                <w:szCs w:val="20"/>
              </w:rPr>
              <w:t xml:space="preserve"> SDB</w:t>
            </w:r>
          </w:p>
        </w:tc>
      </w:tr>
      <w:bookmarkEnd w:id="1"/>
    </w:tbl>
    <w:p w:rsidR="00557C94" w:rsidRDefault="00557C94" w:rsidP="00F47B3A">
      <w:pPr>
        <w:spacing w:before="100" w:beforeAutospacing="1" w:after="100" w:line="312" w:lineRule="auto"/>
        <w:outlineLvl w:val="2"/>
        <w:rPr>
          <w:rFonts w:eastAsia="Times New Roman"/>
          <w:b/>
          <w:bCs/>
          <w:sz w:val="27"/>
          <w:szCs w:val="27"/>
        </w:rPr>
      </w:pPr>
    </w:p>
    <w:p w:rsidR="00F47B3A" w:rsidRPr="000F0B44" w:rsidRDefault="00F47B3A" w:rsidP="00D21F9B">
      <w:pPr>
        <w:spacing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bookmarkStart w:id="2" w:name="1b"/>
      <w:bookmarkEnd w:id="2"/>
      <w:r w:rsidRPr="000F0B44">
        <w:rPr>
          <w:rFonts w:eastAsia="Times New Roman"/>
          <w:b/>
          <w:bCs/>
          <w:sz w:val="27"/>
          <w:szCs w:val="27"/>
        </w:rPr>
        <w:lastRenderedPageBreak/>
        <w:t>Poradné orgány školy</w:t>
      </w:r>
    </w:p>
    <w:tbl>
      <w:tblPr>
        <w:tblW w:w="909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2835"/>
        <w:gridCol w:w="3432"/>
      </w:tblGrid>
      <w:tr w:rsidR="00F47B3A" w:rsidRPr="000F0B44" w:rsidTr="00807203">
        <w:trPr>
          <w:tblCellSpacing w:w="0" w:type="dxa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  <w:hideMark/>
          </w:tcPr>
          <w:p w:rsidR="00F47B3A" w:rsidRPr="000F0B44" w:rsidRDefault="00F47B3A" w:rsidP="00F47B3A">
            <w:pPr>
              <w:spacing w:line="312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>Názov MZ a PK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:rsidR="00F47B3A" w:rsidRPr="000F0B44" w:rsidRDefault="00F47B3A" w:rsidP="00F47B3A">
            <w:pPr>
              <w:spacing w:line="312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>Vedúci</w:t>
            </w:r>
          </w:p>
        </w:tc>
        <w:tc>
          <w:tcPr>
            <w:tcW w:w="3432" w:type="dxa"/>
            <w:shd w:val="clear" w:color="auto" w:fill="D9D9D9" w:themeFill="background1" w:themeFillShade="D9"/>
            <w:vAlign w:val="center"/>
            <w:hideMark/>
          </w:tcPr>
          <w:p w:rsidR="00F47B3A" w:rsidRPr="000F0B44" w:rsidRDefault="00F47B3A" w:rsidP="00F47B3A">
            <w:pPr>
              <w:spacing w:line="312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>Zastúpenie predmetov</w:t>
            </w:r>
          </w:p>
        </w:tc>
      </w:tr>
      <w:tr w:rsidR="00F47B3A" w:rsidRPr="000F0B44" w:rsidTr="00807203">
        <w:trPr>
          <w:tblCellSpacing w:w="0" w:type="dxa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  <w:hideMark/>
          </w:tcPr>
          <w:p w:rsidR="00F47B3A" w:rsidRPr="000F0B44" w:rsidRDefault="00F47B3A" w:rsidP="00F47B3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>Spoločenskovedné predmety</w:t>
            </w:r>
          </w:p>
        </w:tc>
        <w:tc>
          <w:tcPr>
            <w:tcW w:w="2835" w:type="dxa"/>
            <w:vAlign w:val="center"/>
            <w:hideMark/>
          </w:tcPr>
          <w:p w:rsidR="00F47B3A" w:rsidRPr="000F0B44" w:rsidRDefault="00807203" w:rsidP="00F47B3A">
            <w:pPr>
              <w:spacing w:before="40" w:after="40"/>
              <w:ind w:firstLine="84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 xml:space="preserve">Mgr. Erika </w:t>
            </w:r>
            <w:proofErr w:type="spellStart"/>
            <w:r w:rsidRPr="000F0B44">
              <w:rPr>
                <w:rFonts w:eastAsia="Times New Roman"/>
                <w:sz w:val="20"/>
                <w:szCs w:val="20"/>
              </w:rPr>
              <w:t>Ronďošová</w:t>
            </w:r>
            <w:proofErr w:type="spellEnd"/>
          </w:p>
        </w:tc>
        <w:tc>
          <w:tcPr>
            <w:tcW w:w="3432" w:type="dxa"/>
            <w:vAlign w:val="center"/>
            <w:hideMark/>
          </w:tcPr>
          <w:p w:rsidR="00F47B3A" w:rsidRPr="000F0B44" w:rsidRDefault="00F47B3A" w:rsidP="00F47B3A">
            <w:pPr>
              <w:spacing w:before="40" w:after="40"/>
              <w:ind w:left="117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>KNB, UKL,</w:t>
            </w:r>
            <w:r w:rsidR="004804DB" w:rsidRPr="000F0B44">
              <w:rPr>
                <w:rFonts w:eastAsia="Times New Roman"/>
                <w:sz w:val="20"/>
                <w:szCs w:val="20"/>
              </w:rPr>
              <w:t xml:space="preserve"> </w:t>
            </w:r>
            <w:r w:rsidRPr="000F0B44">
              <w:rPr>
                <w:rFonts w:eastAsia="Times New Roman"/>
                <w:sz w:val="20"/>
                <w:szCs w:val="20"/>
              </w:rPr>
              <w:t>OBN</w:t>
            </w:r>
          </w:p>
        </w:tc>
      </w:tr>
      <w:tr w:rsidR="00F47B3A" w:rsidRPr="000F0B44" w:rsidTr="00807203">
        <w:trPr>
          <w:tblCellSpacing w:w="0" w:type="dxa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  <w:hideMark/>
          </w:tcPr>
          <w:p w:rsidR="00F47B3A" w:rsidRPr="000F0B44" w:rsidRDefault="00F47B3A" w:rsidP="00F47B3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>Jazyky</w:t>
            </w:r>
          </w:p>
        </w:tc>
        <w:tc>
          <w:tcPr>
            <w:tcW w:w="2835" w:type="dxa"/>
            <w:vAlign w:val="center"/>
            <w:hideMark/>
          </w:tcPr>
          <w:p w:rsidR="00F47B3A" w:rsidRPr="000F0B44" w:rsidRDefault="00DA710C" w:rsidP="00F47B3A">
            <w:pPr>
              <w:spacing w:before="40" w:after="40"/>
              <w:ind w:firstLine="84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 xml:space="preserve">Mgr. </w:t>
            </w:r>
            <w:r w:rsidR="0009708E" w:rsidRPr="000F0B44">
              <w:rPr>
                <w:rFonts w:eastAsia="Times New Roman"/>
                <w:sz w:val="20"/>
                <w:szCs w:val="20"/>
              </w:rPr>
              <w:t xml:space="preserve">Miriam </w:t>
            </w:r>
            <w:proofErr w:type="spellStart"/>
            <w:r w:rsidR="0009708E" w:rsidRPr="000F0B44">
              <w:rPr>
                <w:rFonts w:eastAsia="Times New Roman"/>
                <w:sz w:val="20"/>
                <w:szCs w:val="20"/>
              </w:rPr>
              <w:t>Šmilňaková</w:t>
            </w:r>
            <w:proofErr w:type="spellEnd"/>
          </w:p>
        </w:tc>
        <w:tc>
          <w:tcPr>
            <w:tcW w:w="3432" w:type="dxa"/>
            <w:vAlign w:val="center"/>
            <w:hideMark/>
          </w:tcPr>
          <w:p w:rsidR="00F47B3A" w:rsidRPr="000F0B44" w:rsidRDefault="00DA710C" w:rsidP="00F47B3A">
            <w:pPr>
              <w:spacing w:before="40" w:after="40"/>
              <w:ind w:left="117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 xml:space="preserve">SJL, ANJ, NEJ, FRJ, </w:t>
            </w:r>
            <w:r w:rsidR="004804DB" w:rsidRPr="000F0B44">
              <w:rPr>
                <w:rFonts w:eastAsia="Times New Roman"/>
                <w:sz w:val="20"/>
                <w:szCs w:val="20"/>
              </w:rPr>
              <w:t xml:space="preserve">ŠPJ, </w:t>
            </w:r>
            <w:r w:rsidR="00F47B3A" w:rsidRPr="000F0B44">
              <w:rPr>
                <w:rFonts w:eastAsia="Times New Roman"/>
                <w:sz w:val="20"/>
                <w:szCs w:val="20"/>
              </w:rPr>
              <w:t>KAJ</w:t>
            </w:r>
            <w:r w:rsidRPr="000F0B44">
              <w:rPr>
                <w:rFonts w:eastAsia="Times New Roman"/>
                <w:sz w:val="20"/>
                <w:szCs w:val="20"/>
              </w:rPr>
              <w:t>, BAL</w:t>
            </w:r>
          </w:p>
        </w:tc>
      </w:tr>
      <w:tr w:rsidR="0009708E" w:rsidRPr="000F0B44" w:rsidTr="00807203">
        <w:trPr>
          <w:tblCellSpacing w:w="0" w:type="dxa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09708E" w:rsidRPr="000F0B44" w:rsidRDefault="0009708E" w:rsidP="00F47B3A">
            <w:pPr>
              <w:spacing w:before="40" w:after="4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>Bilingválna sekcia</w:t>
            </w:r>
          </w:p>
        </w:tc>
        <w:tc>
          <w:tcPr>
            <w:tcW w:w="2835" w:type="dxa"/>
            <w:vAlign w:val="center"/>
          </w:tcPr>
          <w:p w:rsidR="0009708E" w:rsidRPr="000F0B44" w:rsidRDefault="0009708E" w:rsidP="00F47B3A">
            <w:pPr>
              <w:spacing w:before="40" w:after="40"/>
              <w:ind w:firstLine="84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>Mgr. Pavol Porubský</w:t>
            </w:r>
          </w:p>
        </w:tc>
        <w:tc>
          <w:tcPr>
            <w:tcW w:w="3432" w:type="dxa"/>
            <w:vAlign w:val="center"/>
          </w:tcPr>
          <w:p w:rsidR="0009708E" w:rsidRPr="000F0B44" w:rsidRDefault="004804DB" w:rsidP="00F47B3A">
            <w:pPr>
              <w:spacing w:before="40" w:after="40"/>
              <w:ind w:left="117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>KNB, GEG, INF, DEJ</w:t>
            </w:r>
          </w:p>
        </w:tc>
      </w:tr>
      <w:tr w:rsidR="00F47B3A" w:rsidRPr="000F0B44" w:rsidTr="00807203">
        <w:trPr>
          <w:tblCellSpacing w:w="0" w:type="dxa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  <w:hideMark/>
          </w:tcPr>
          <w:p w:rsidR="00F47B3A" w:rsidRPr="000F0B44" w:rsidRDefault="00F47B3A" w:rsidP="00F47B3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>Prírodovedné predmety</w:t>
            </w:r>
          </w:p>
        </w:tc>
        <w:tc>
          <w:tcPr>
            <w:tcW w:w="2835" w:type="dxa"/>
            <w:vAlign w:val="center"/>
            <w:hideMark/>
          </w:tcPr>
          <w:p w:rsidR="00F47B3A" w:rsidRPr="000F0B44" w:rsidRDefault="00F47B3A" w:rsidP="00F47B3A">
            <w:pPr>
              <w:spacing w:before="40" w:after="40"/>
              <w:ind w:firstLine="84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>Mgr. Ján Sim</w:t>
            </w:r>
          </w:p>
        </w:tc>
        <w:tc>
          <w:tcPr>
            <w:tcW w:w="3432" w:type="dxa"/>
            <w:vAlign w:val="center"/>
            <w:hideMark/>
          </w:tcPr>
          <w:p w:rsidR="00F47B3A" w:rsidRPr="000F0B44" w:rsidRDefault="00F47B3A" w:rsidP="00807203">
            <w:pPr>
              <w:spacing w:before="40" w:after="40"/>
              <w:ind w:left="117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>MAT, F</w:t>
            </w:r>
            <w:r w:rsidR="00807203" w:rsidRPr="000F0B44">
              <w:rPr>
                <w:rFonts w:eastAsia="Times New Roman"/>
                <w:sz w:val="20"/>
                <w:szCs w:val="20"/>
              </w:rPr>
              <w:t>YZ, BIO, CHE</w:t>
            </w:r>
          </w:p>
        </w:tc>
      </w:tr>
      <w:tr w:rsidR="00F47B3A" w:rsidRPr="000F0B44" w:rsidTr="00807203">
        <w:trPr>
          <w:tblCellSpacing w:w="0" w:type="dxa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  <w:hideMark/>
          </w:tcPr>
          <w:p w:rsidR="00F47B3A" w:rsidRPr="000F0B44" w:rsidRDefault="00F47B3A" w:rsidP="00F47B3A">
            <w:pPr>
              <w:spacing w:before="40" w:after="40"/>
              <w:jc w:val="center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 xml:space="preserve">Telesná </w:t>
            </w:r>
            <w:r w:rsidR="0009708E" w:rsidRPr="000F0B44">
              <w:rPr>
                <w:rFonts w:eastAsia="Times New Roman"/>
                <w:b/>
                <w:bCs/>
                <w:sz w:val="20"/>
                <w:szCs w:val="20"/>
              </w:rPr>
              <w:t xml:space="preserve">a športová </w:t>
            </w:r>
            <w:r w:rsidRPr="000F0B44">
              <w:rPr>
                <w:rFonts w:eastAsia="Times New Roman"/>
                <w:b/>
                <w:bCs/>
                <w:sz w:val="20"/>
                <w:szCs w:val="20"/>
              </w:rPr>
              <w:t>výchova</w:t>
            </w:r>
          </w:p>
        </w:tc>
        <w:tc>
          <w:tcPr>
            <w:tcW w:w="2835" w:type="dxa"/>
            <w:vAlign w:val="center"/>
            <w:hideMark/>
          </w:tcPr>
          <w:p w:rsidR="00F47B3A" w:rsidRPr="000F0B44" w:rsidRDefault="00F47B3A" w:rsidP="00F47B3A">
            <w:pPr>
              <w:spacing w:before="40" w:after="40"/>
              <w:ind w:firstLine="84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>Mgr. Anton Dubovecký</w:t>
            </w:r>
          </w:p>
        </w:tc>
        <w:tc>
          <w:tcPr>
            <w:tcW w:w="3432" w:type="dxa"/>
            <w:vAlign w:val="center"/>
            <w:hideMark/>
          </w:tcPr>
          <w:p w:rsidR="00F47B3A" w:rsidRPr="000F0B44" w:rsidRDefault="00F47B3A" w:rsidP="00F47B3A">
            <w:pPr>
              <w:spacing w:before="40" w:after="40"/>
              <w:ind w:left="117"/>
              <w:rPr>
                <w:rFonts w:eastAsia="Times New Roman"/>
                <w:sz w:val="20"/>
                <w:szCs w:val="20"/>
              </w:rPr>
            </w:pPr>
            <w:r w:rsidRPr="000F0B44">
              <w:rPr>
                <w:rFonts w:eastAsia="Times New Roman"/>
                <w:sz w:val="20"/>
                <w:szCs w:val="20"/>
              </w:rPr>
              <w:t>TSV</w:t>
            </w:r>
          </w:p>
        </w:tc>
      </w:tr>
    </w:tbl>
    <w:p w:rsidR="00B90DF7" w:rsidRDefault="00B90DF7" w:rsidP="00B90DF7">
      <w:pPr>
        <w:spacing w:line="312" w:lineRule="auto"/>
        <w:jc w:val="both"/>
        <w:outlineLvl w:val="2"/>
        <w:rPr>
          <w:rFonts w:eastAsia="Times New Roman"/>
          <w:bCs/>
          <w:i/>
        </w:rPr>
      </w:pPr>
    </w:p>
    <w:p w:rsidR="006F0649" w:rsidRPr="00594D98" w:rsidRDefault="006F0649" w:rsidP="006F0649">
      <w:pPr>
        <w:spacing w:after="120" w:line="312" w:lineRule="auto"/>
        <w:jc w:val="both"/>
        <w:outlineLvl w:val="2"/>
        <w:rPr>
          <w:rFonts w:eastAsia="Times New Roman"/>
          <w:bCs/>
          <w:i/>
        </w:rPr>
      </w:pPr>
      <w:r w:rsidRPr="00594D98">
        <w:rPr>
          <w:rFonts w:eastAsia="Times New Roman"/>
          <w:bCs/>
          <w:i/>
        </w:rPr>
        <w:t>§ 2. ods. 1 b Údaje o zriaďovateľovi v rozsahu: názov, sídlo, telefónne číslo, adresa elektronickej pošty</w:t>
      </w:r>
    </w:p>
    <w:p w:rsidR="006F0649" w:rsidRDefault="006F0649" w:rsidP="00AC6C9A">
      <w:pPr>
        <w:spacing w:before="100" w:beforeAutospacing="1" w:after="10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594D98">
        <w:rPr>
          <w:rFonts w:eastAsia="Times New Roman"/>
          <w:b/>
          <w:bCs/>
          <w:sz w:val="27"/>
          <w:szCs w:val="27"/>
        </w:rPr>
        <w:t>Údaje o</w:t>
      </w:r>
      <w:r w:rsidR="00AC6C9A">
        <w:rPr>
          <w:rFonts w:eastAsia="Times New Roman"/>
          <w:b/>
          <w:bCs/>
          <w:sz w:val="27"/>
          <w:szCs w:val="27"/>
        </w:rPr>
        <w:t> </w:t>
      </w:r>
      <w:r w:rsidRPr="00594D98">
        <w:rPr>
          <w:rFonts w:eastAsia="Times New Roman"/>
          <w:b/>
          <w:bCs/>
          <w:sz w:val="27"/>
          <w:szCs w:val="27"/>
        </w:rPr>
        <w:t>zriaďovateľovi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5571"/>
      </w:tblGrid>
      <w:tr w:rsidR="000C2C5E" w:rsidRPr="00863786" w:rsidTr="00AE194B">
        <w:trPr>
          <w:tblCellSpacing w:w="0" w:type="dxa"/>
          <w:jc w:val="center"/>
        </w:trPr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:rsidR="000C2C5E" w:rsidRPr="00863786" w:rsidRDefault="000C2C5E" w:rsidP="007F5B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5571" w:type="dxa"/>
            <w:vAlign w:val="center"/>
            <w:hideMark/>
          </w:tcPr>
          <w:p w:rsidR="000C2C5E" w:rsidRPr="003F3B2E" w:rsidRDefault="000C2C5E" w:rsidP="000C2C5E">
            <w:pPr>
              <w:ind w:left="159"/>
              <w:rPr>
                <w:rFonts w:eastAsia="Times New Roman"/>
                <w:sz w:val="20"/>
                <w:szCs w:val="20"/>
              </w:rPr>
            </w:pPr>
            <w:r w:rsidRPr="003F3B2E">
              <w:rPr>
                <w:rFonts w:eastAsia="Times New Roman"/>
                <w:sz w:val="20"/>
                <w:szCs w:val="20"/>
              </w:rPr>
              <w:t>Košická arcidiecéza</w:t>
            </w:r>
          </w:p>
        </w:tc>
      </w:tr>
      <w:tr w:rsidR="000C2C5E" w:rsidRPr="00863786" w:rsidTr="00AE194B">
        <w:trPr>
          <w:tblCellSpacing w:w="0" w:type="dxa"/>
          <w:jc w:val="center"/>
        </w:trPr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:rsidR="000C2C5E" w:rsidRPr="00863786" w:rsidRDefault="007F5B46" w:rsidP="007F5B46">
            <w:pPr>
              <w:ind w:firstLine="12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5571" w:type="dxa"/>
            <w:vAlign w:val="center"/>
            <w:hideMark/>
          </w:tcPr>
          <w:p w:rsidR="000C2C5E" w:rsidRPr="00863786" w:rsidRDefault="00FF39AA" w:rsidP="000C2C5E">
            <w:pPr>
              <w:ind w:left="15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Arcibiskupský úrad, Hlavná 28, 041 83 Košice</w:t>
            </w:r>
          </w:p>
        </w:tc>
      </w:tr>
      <w:tr w:rsidR="000C2C5E" w:rsidRPr="00863786" w:rsidTr="00AE194B">
        <w:trPr>
          <w:tblCellSpacing w:w="0" w:type="dxa"/>
          <w:jc w:val="center"/>
        </w:trPr>
        <w:tc>
          <w:tcPr>
            <w:tcW w:w="1878" w:type="dxa"/>
            <w:shd w:val="clear" w:color="auto" w:fill="D9D9D9" w:themeFill="background1" w:themeFillShade="D9"/>
            <w:vAlign w:val="center"/>
            <w:hideMark/>
          </w:tcPr>
          <w:p w:rsidR="000C2C5E" w:rsidRPr="00863786" w:rsidRDefault="000C2C5E" w:rsidP="007F5B46">
            <w:pPr>
              <w:ind w:firstLine="128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63786">
              <w:rPr>
                <w:rFonts w:eastAsia="Times New Roman"/>
                <w:b/>
                <w:bCs/>
                <w:sz w:val="20"/>
                <w:szCs w:val="20"/>
              </w:rPr>
              <w:t>Telefón</w:t>
            </w:r>
          </w:p>
        </w:tc>
        <w:tc>
          <w:tcPr>
            <w:tcW w:w="5571" w:type="dxa"/>
            <w:vAlign w:val="center"/>
            <w:hideMark/>
          </w:tcPr>
          <w:p w:rsidR="000C2C5E" w:rsidRPr="00863786" w:rsidRDefault="000C2C5E" w:rsidP="000C2C5E">
            <w:pPr>
              <w:ind w:left="159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  <w:r w:rsidRPr="00863786">
              <w:rPr>
                <w:rFonts w:eastAsia="Times New Roman"/>
                <w:sz w:val="20"/>
                <w:szCs w:val="20"/>
              </w:rPr>
              <w:t>05</w:t>
            </w:r>
            <w:r w:rsidR="00FF39AA">
              <w:rPr>
                <w:rFonts w:eastAsia="Times New Roman"/>
                <w:sz w:val="20"/>
                <w:szCs w:val="20"/>
              </w:rPr>
              <w:t>5/6828123</w:t>
            </w:r>
          </w:p>
        </w:tc>
      </w:tr>
    </w:tbl>
    <w:p w:rsidR="00AC6C9A" w:rsidRDefault="00AC6C9A" w:rsidP="00AC6C9A">
      <w:pPr>
        <w:spacing w:after="120"/>
        <w:outlineLvl w:val="2"/>
        <w:rPr>
          <w:rFonts w:eastAsia="Times New Roman"/>
          <w:b/>
          <w:bCs/>
          <w:sz w:val="27"/>
          <w:szCs w:val="27"/>
        </w:rPr>
      </w:pPr>
    </w:p>
    <w:p w:rsidR="00FF39AA" w:rsidRPr="00594D98" w:rsidRDefault="00FF39AA" w:rsidP="00AC6C9A">
      <w:pPr>
        <w:spacing w:after="120"/>
        <w:outlineLvl w:val="2"/>
        <w:rPr>
          <w:rFonts w:eastAsia="Times New Roman"/>
          <w:b/>
          <w:bCs/>
          <w:sz w:val="27"/>
          <w:szCs w:val="27"/>
        </w:rPr>
      </w:pPr>
    </w:p>
    <w:p w:rsidR="00AD085A" w:rsidRPr="00B90DF7" w:rsidRDefault="00AD085A" w:rsidP="00B90DF7">
      <w:pPr>
        <w:spacing w:after="120" w:line="312" w:lineRule="auto"/>
        <w:jc w:val="both"/>
        <w:outlineLvl w:val="2"/>
        <w:rPr>
          <w:rFonts w:eastAsia="Times New Roman"/>
          <w:bCs/>
          <w:i/>
        </w:rPr>
      </w:pPr>
      <w:r w:rsidRPr="00B90DF7">
        <w:rPr>
          <w:rFonts w:eastAsia="Times New Roman"/>
          <w:bCs/>
          <w:i/>
        </w:rPr>
        <w:t xml:space="preserve">§ 2. ods. 1 </w:t>
      </w:r>
      <w:r w:rsidR="00E87379" w:rsidRPr="00B90DF7">
        <w:rPr>
          <w:rFonts w:eastAsia="Times New Roman"/>
          <w:bCs/>
          <w:i/>
        </w:rPr>
        <w:t>d</w:t>
      </w:r>
      <w:r w:rsidRPr="00B90DF7">
        <w:rPr>
          <w:rFonts w:eastAsia="Times New Roman"/>
          <w:bCs/>
          <w:i/>
        </w:rPr>
        <w:t xml:space="preserve"> </w:t>
      </w:r>
      <w:r w:rsidR="00E87379" w:rsidRPr="00B90DF7">
        <w:rPr>
          <w:rFonts w:eastAsia="Times New Roman"/>
          <w:bCs/>
          <w:i/>
        </w:rPr>
        <w:t>Počet detí, žiakov alebo poslucháčov</w:t>
      </w:r>
    </w:p>
    <w:p w:rsidR="00AD085A" w:rsidRPr="003D6171" w:rsidRDefault="00AD085A" w:rsidP="00B90DF7">
      <w:pPr>
        <w:spacing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3D6171">
        <w:rPr>
          <w:rFonts w:eastAsia="Times New Roman"/>
          <w:b/>
          <w:bCs/>
          <w:sz w:val="27"/>
          <w:szCs w:val="27"/>
        </w:rPr>
        <w:t xml:space="preserve">Údaje o počte </w:t>
      </w:r>
      <w:r w:rsidR="00271411">
        <w:rPr>
          <w:rFonts w:eastAsia="Times New Roman"/>
          <w:b/>
          <w:bCs/>
          <w:sz w:val="27"/>
          <w:szCs w:val="27"/>
        </w:rPr>
        <w:t>študentov</w:t>
      </w:r>
    </w:p>
    <w:p w:rsidR="00AD085A" w:rsidRPr="003D6171" w:rsidRDefault="00AD085A" w:rsidP="00AD085A">
      <w:pPr>
        <w:spacing w:line="312" w:lineRule="auto"/>
        <w:rPr>
          <w:rFonts w:eastAsia="Times New Roman"/>
        </w:rPr>
      </w:pPr>
      <w:r w:rsidRPr="003D6171">
        <w:rPr>
          <w:rFonts w:eastAsia="Times New Roman"/>
        </w:rPr>
        <w:t xml:space="preserve">Počet </w:t>
      </w:r>
      <w:r w:rsidR="00271411">
        <w:rPr>
          <w:rFonts w:eastAsia="Times New Roman"/>
        </w:rPr>
        <w:t>študentov</w:t>
      </w:r>
      <w:r w:rsidRPr="003D6171">
        <w:rPr>
          <w:rFonts w:eastAsia="Times New Roman"/>
        </w:rPr>
        <w:t xml:space="preserve"> školy: </w:t>
      </w:r>
      <w:r w:rsidR="001F20BF">
        <w:rPr>
          <w:rFonts w:eastAsia="Times New Roman"/>
          <w:b/>
        </w:rPr>
        <w:t>9</w:t>
      </w:r>
      <w:r w:rsidR="00EF282C">
        <w:rPr>
          <w:rFonts w:eastAsia="Times New Roman"/>
          <w:b/>
        </w:rPr>
        <w:t>5</w:t>
      </w:r>
    </w:p>
    <w:p w:rsidR="00AD085A" w:rsidRPr="003D6171" w:rsidRDefault="00AD085A" w:rsidP="00AD085A">
      <w:pPr>
        <w:spacing w:line="312" w:lineRule="auto"/>
        <w:rPr>
          <w:rFonts w:eastAsia="Times New Roman"/>
        </w:rPr>
      </w:pPr>
      <w:r w:rsidRPr="003D6171">
        <w:rPr>
          <w:rFonts w:eastAsia="Times New Roman"/>
        </w:rPr>
        <w:t xml:space="preserve">Počet tried: </w:t>
      </w:r>
      <w:r w:rsidR="00AA2184">
        <w:rPr>
          <w:rFonts w:eastAsia="Times New Roman"/>
          <w:b/>
        </w:rPr>
        <w:t>5</w:t>
      </w:r>
    </w:p>
    <w:tbl>
      <w:tblPr>
        <w:tblpPr w:leftFromText="141" w:rightFromText="141" w:vertAnchor="text" w:horzAnchor="margin" w:tblpXSpec="center" w:tblpY="91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985"/>
      </w:tblGrid>
      <w:tr w:rsidR="00B90DF7" w:rsidRPr="00FE3E22" w:rsidTr="00B90DF7">
        <w:trPr>
          <w:tblCellSpacing w:w="0" w:type="dxa"/>
        </w:trPr>
        <w:tc>
          <w:tcPr>
            <w:tcW w:w="1159" w:type="dxa"/>
            <w:shd w:val="clear" w:color="auto" w:fill="D9D9D9" w:themeFill="background1" w:themeFillShade="D9"/>
            <w:vAlign w:val="center"/>
            <w:hideMark/>
          </w:tcPr>
          <w:p w:rsidR="00B90DF7" w:rsidRPr="00FE3E22" w:rsidRDefault="00B90DF7" w:rsidP="00B90DF7">
            <w:pPr>
              <w:spacing w:line="312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>Trieda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B90DF7" w:rsidRPr="00FE3E22" w:rsidRDefault="00B90DF7" w:rsidP="00B90DF7">
            <w:pPr>
              <w:spacing w:line="312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 xml:space="preserve">Počet </w:t>
            </w:r>
            <w:r w:rsidR="00271411">
              <w:rPr>
                <w:rFonts w:eastAsia="Times New Roman"/>
                <w:b/>
                <w:bCs/>
                <w:sz w:val="20"/>
                <w:szCs w:val="20"/>
              </w:rPr>
              <w:t>študentov</w:t>
            </w:r>
          </w:p>
        </w:tc>
      </w:tr>
      <w:tr w:rsidR="00B90DF7" w:rsidRPr="00FE3E22" w:rsidTr="00B90DF7">
        <w:trPr>
          <w:tblCellSpacing w:w="0" w:type="dxa"/>
        </w:trPr>
        <w:tc>
          <w:tcPr>
            <w:tcW w:w="1159" w:type="dxa"/>
            <w:shd w:val="clear" w:color="auto" w:fill="D9D9D9" w:themeFill="background1" w:themeFillShade="D9"/>
            <w:vAlign w:val="center"/>
            <w:hideMark/>
          </w:tcPr>
          <w:p w:rsidR="00B90DF7" w:rsidRPr="00FE3E22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 – 1.b</w:t>
            </w:r>
          </w:p>
        </w:tc>
        <w:tc>
          <w:tcPr>
            <w:tcW w:w="1985" w:type="dxa"/>
            <w:vAlign w:val="center"/>
            <w:hideMark/>
          </w:tcPr>
          <w:p w:rsidR="00B90DF7" w:rsidRPr="00FE3E22" w:rsidRDefault="001F20BF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F282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90DF7" w:rsidRPr="00FE3E22" w:rsidTr="00B90DF7">
        <w:trPr>
          <w:tblCellSpacing w:w="0" w:type="dxa"/>
        </w:trPr>
        <w:tc>
          <w:tcPr>
            <w:tcW w:w="1159" w:type="dxa"/>
            <w:shd w:val="clear" w:color="auto" w:fill="D9D9D9" w:themeFill="background1" w:themeFillShade="D9"/>
            <w:vAlign w:val="center"/>
            <w:hideMark/>
          </w:tcPr>
          <w:p w:rsidR="00B90DF7" w:rsidRPr="00FE3E22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 – 2.b</w:t>
            </w:r>
          </w:p>
        </w:tc>
        <w:tc>
          <w:tcPr>
            <w:tcW w:w="1985" w:type="dxa"/>
            <w:vAlign w:val="center"/>
            <w:hideMark/>
          </w:tcPr>
          <w:p w:rsidR="00B90DF7" w:rsidRPr="00FE3E22" w:rsidRDefault="00EF282C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B90DF7" w:rsidRPr="00FE3E22" w:rsidTr="00B90DF7">
        <w:trPr>
          <w:tblCellSpacing w:w="0" w:type="dxa"/>
        </w:trPr>
        <w:tc>
          <w:tcPr>
            <w:tcW w:w="1159" w:type="dxa"/>
            <w:shd w:val="clear" w:color="auto" w:fill="D9D9D9" w:themeFill="background1" w:themeFillShade="D9"/>
            <w:vAlign w:val="center"/>
            <w:hideMark/>
          </w:tcPr>
          <w:p w:rsidR="00B90DF7" w:rsidRPr="00FE3E22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 – 3.b</w:t>
            </w:r>
          </w:p>
        </w:tc>
        <w:tc>
          <w:tcPr>
            <w:tcW w:w="1985" w:type="dxa"/>
            <w:vAlign w:val="center"/>
            <w:hideMark/>
          </w:tcPr>
          <w:p w:rsidR="00B90DF7" w:rsidRPr="00FE3E22" w:rsidRDefault="001F20BF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F282C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B90DF7" w:rsidRPr="00FE3E22" w:rsidTr="00B90DF7">
        <w:trPr>
          <w:tblCellSpacing w:w="0" w:type="dxa"/>
        </w:trPr>
        <w:tc>
          <w:tcPr>
            <w:tcW w:w="1159" w:type="dxa"/>
            <w:shd w:val="clear" w:color="auto" w:fill="D9D9D9" w:themeFill="background1" w:themeFillShade="D9"/>
            <w:vAlign w:val="center"/>
            <w:hideMark/>
          </w:tcPr>
          <w:p w:rsidR="00B90DF7" w:rsidRPr="00FE3E22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>G – 4.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85" w:type="dxa"/>
            <w:vAlign w:val="center"/>
            <w:hideMark/>
          </w:tcPr>
          <w:p w:rsidR="00B90DF7" w:rsidRPr="00FE3E22" w:rsidRDefault="002B616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EF282C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90DF7" w:rsidRPr="00FE3E22" w:rsidTr="00B90DF7">
        <w:trPr>
          <w:tblCellSpacing w:w="0" w:type="dxa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:rsidR="00B90DF7" w:rsidRPr="00FE3E22" w:rsidRDefault="00B90DF7" w:rsidP="00B90DF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 xml:space="preserve">G –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985" w:type="dxa"/>
            <w:vAlign w:val="center"/>
          </w:tcPr>
          <w:p w:rsidR="00B90DF7" w:rsidRDefault="00EF282C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</w:tbl>
    <w:p w:rsidR="008F2EF7" w:rsidRDefault="00AD085A" w:rsidP="00AD085A">
      <w:pPr>
        <w:spacing w:line="312" w:lineRule="auto"/>
        <w:rPr>
          <w:rFonts w:eastAsia="Times New Roman"/>
        </w:rPr>
      </w:pPr>
      <w:r w:rsidRPr="003D6171">
        <w:rPr>
          <w:rFonts w:eastAsia="Times New Roman"/>
        </w:rPr>
        <w:t>Podrobnejšie informácie:</w:t>
      </w:r>
    </w:p>
    <w:p w:rsidR="000F0B44" w:rsidRDefault="000F0B44" w:rsidP="00B77F56">
      <w:pPr>
        <w:spacing w:after="120" w:line="312" w:lineRule="auto"/>
        <w:jc w:val="both"/>
        <w:outlineLvl w:val="2"/>
        <w:rPr>
          <w:rFonts w:eastAsia="Times New Roman"/>
          <w:b/>
          <w:bCs/>
          <w:sz w:val="27"/>
          <w:szCs w:val="27"/>
        </w:rPr>
      </w:pPr>
    </w:p>
    <w:p w:rsidR="00B90DF7" w:rsidRDefault="00B90DF7" w:rsidP="000F0B44">
      <w:pPr>
        <w:spacing w:after="100" w:afterAutospacing="1" w:line="312" w:lineRule="auto"/>
        <w:jc w:val="both"/>
        <w:outlineLvl w:val="2"/>
        <w:rPr>
          <w:rFonts w:eastAsia="Times New Roman"/>
          <w:bCs/>
          <w:i/>
        </w:rPr>
      </w:pPr>
    </w:p>
    <w:p w:rsidR="00B90DF7" w:rsidRDefault="00B90DF7" w:rsidP="000F0B44">
      <w:pPr>
        <w:spacing w:after="100" w:afterAutospacing="1" w:line="312" w:lineRule="auto"/>
        <w:jc w:val="both"/>
        <w:outlineLvl w:val="2"/>
        <w:rPr>
          <w:rFonts w:eastAsia="Times New Roman"/>
          <w:bCs/>
          <w:i/>
        </w:rPr>
      </w:pPr>
    </w:p>
    <w:p w:rsidR="00374C45" w:rsidRDefault="00374C45" w:rsidP="00374C45">
      <w:pPr>
        <w:spacing w:line="312" w:lineRule="auto"/>
        <w:jc w:val="both"/>
        <w:outlineLvl w:val="2"/>
        <w:rPr>
          <w:rFonts w:eastAsia="Times New Roman"/>
          <w:bCs/>
          <w:i/>
        </w:rPr>
      </w:pPr>
    </w:p>
    <w:p w:rsidR="000F0B44" w:rsidRPr="00023F0A" w:rsidRDefault="000F0B44" w:rsidP="00B90DF7">
      <w:pPr>
        <w:spacing w:after="120" w:line="312" w:lineRule="auto"/>
        <w:jc w:val="both"/>
        <w:outlineLvl w:val="2"/>
        <w:rPr>
          <w:rFonts w:eastAsia="Times New Roman"/>
          <w:bCs/>
          <w:i/>
        </w:rPr>
      </w:pPr>
      <w:r w:rsidRPr="00023F0A">
        <w:rPr>
          <w:rFonts w:eastAsia="Times New Roman"/>
          <w:bCs/>
          <w:i/>
        </w:rPr>
        <w:t xml:space="preserve">§ 2. ods. 1 </w:t>
      </w:r>
      <w:r>
        <w:rPr>
          <w:rFonts w:eastAsia="Times New Roman"/>
          <w:bCs/>
          <w:i/>
        </w:rPr>
        <w:t>e</w:t>
      </w:r>
      <w:r w:rsidRPr="00023F0A">
        <w:rPr>
          <w:rFonts w:eastAsia="Times New Roman"/>
          <w:bCs/>
          <w:i/>
        </w:rPr>
        <w:t xml:space="preserve"> </w:t>
      </w:r>
      <w:r w:rsidR="00B90DF7">
        <w:rPr>
          <w:rFonts w:eastAsia="Times New Roman"/>
          <w:bCs/>
          <w:i/>
        </w:rPr>
        <w:t>P</w:t>
      </w:r>
      <w:r w:rsidRPr="00023F0A">
        <w:rPr>
          <w:rFonts w:eastAsia="Times New Roman"/>
          <w:bCs/>
          <w:i/>
        </w:rPr>
        <w:t xml:space="preserve">očte </w:t>
      </w:r>
      <w:r w:rsidR="00B90DF7">
        <w:rPr>
          <w:rFonts w:eastAsia="Times New Roman"/>
          <w:bCs/>
          <w:i/>
        </w:rPr>
        <w:t xml:space="preserve">pedagogických </w:t>
      </w:r>
      <w:r w:rsidRPr="00023F0A">
        <w:rPr>
          <w:rFonts w:eastAsia="Times New Roman"/>
          <w:bCs/>
          <w:i/>
        </w:rPr>
        <w:t>zamestnancov</w:t>
      </w:r>
      <w:r w:rsidR="00B90DF7">
        <w:rPr>
          <w:rFonts w:eastAsia="Times New Roman"/>
          <w:bCs/>
          <w:i/>
        </w:rPr>
        <w:t>, odborných zamestnancov a ďalších zamestnancov</w:t>
      </w:r>
    </w:p>
    <w:tbl>
      <w:tblPr>
        <w:tblStyle w:val="Mriekatabuky"/>
        <w:tblpPr w:leftFromText="141" w:rightFromText="141" w:vertAnchor="text" w:horzAnchor="margin" w:tblpXSpec="center" w:tblpY="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</w:tblGrid>
      <w:tr w:rsidR="00B90DF7" w:rsidRPr="00023F0A" w:rsidTr="00B90DF7">
        <w:tc>
          <w:tcPr>
            <w:tcW w:w="1970" w:type="dxa"/>
            <w:shd w:val="clear" w:color="auto" w:fill="D9D9D9" w:themeFill="background1" w:themeFillShade="D9"/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Pracovný pomer</w:t>
            </w:r>
          </w:p>
        </w:tc>
        <w:tc>
          <w:tcPr>
            <w:tcW w:w="1984" w:type="dxa"/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Počet </w:t>
            </w:r>
            <w:proofErr w:type="spellStart"/>
            <w:r w:rsidRPr="00023F0A">
              <w:rPr>
                <w:rFonts w:eastAsia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pedag</w:t>
            </w:r>
            <w:proofErr w:type="spellEnd"/>
            <w:r w:rsidRPr="00023F0A">
              <w:rPr>
                <w:rFonts w:eastAsia="Times New Roman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. prac</w:t>
            </w: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90DF7" w:rsidRPr="00023F0A" w:rsidTr="00B90DF7">
        <w:tc>
          <w:tcPr>
            <w:tcW w:w="1970" w:type="dxa"/>
            <w:shd w:val="clear" w:color="auto" w:fill="D9D9D9" w:themeFill="background1" w:themeFillShade="D9"/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TPP</w:t>
            </w:r>
          </w:p>
        </w:tc>
        <w:tc>
          <w:tcPr>
            <w:tcW w:w="1984" w:type="dxa"/>
            <w:hideMark/>
          </w:tcPr>
          <w:p w:rsidR="00B90DF7" w:rsidRPr="00023F0A" w:rsidRDefault="007D4423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B90DF7" w:rsidRPr="00023F0A" w:rsidTr="00B90DF7">
        <w:tc>
          <w:tcPr>
            <w:tcW w:w="1970" w:type="dxa"/>
            <w:shd w:val="clear" w:color="auto" w:fill="D9D9D9" w:themeFill="background1" w:themeFillShade="D9"/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DPP</w:t>
            </w:r>
          </w:p>
        </w:tc>
        <w:tc>
          <w:tcPr>
            <w:tcW w:w="1984" w:type="dxa"/>
            <w:hideMark/>
          </w:tcPr>
          <w:p w:rsidR="00B90DF7" w:rsidRPr="00023F0A" w:rsidRDefault="00EF282C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90DF7" w:rsidRPr="00023F0A" w:rsidTr="00B90DF7">
        <w:tc>
          <w:tcPr>
            <w:tcW w:w="1970" w:type="dxa"/>
            <w:shd w:val="clear" w:color="auto" w:fill="D9D9D9" w:themeFill="background1" w:themeFillShade="D9"/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Znížený úväzok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hideMark/>
          </w:tcPr>
          <w:p w:rsidR="00B90DF7" w:rsidRPr="00023F0A" w:rsidRDefault="00B63391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7D4423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B90DF7" w:rsidRPr="00023F0A" w:rsidTr="00B90DF7">
        <w:tc>
          <w:tcPr>
            <w:tcW w:w="1970" w:type="dxa"/>
            <w:shd w:val="clear" w:color="auto" w:fill="D9D9D9" w:themeFill="background1" w:themeFillShade="D9"/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ZPS</w:t>
            </w:r>
          </w:p>
        </w:tc>
        <w:tc>
          <w:tcPr>
            <w:tcW w:w="1984" w:type="dxa"/>
            <w:tcBorders>
              <w:bottom w:val="single" w:sz="12" w:space="0" w:color="auto"/>
              <w:tr2bl w:val="single" w:sz="4" w:space="0" w:color="auto"/>
            </w:tcBorders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90DF7" w:rsidRPr="00023F0A" w:rsidTr="009046B7">
        <w:tc>
          <w:tcPr>
            <w:tcW w:w="1970" w:type="dxa"/>
            <w:shd w:val="clear" w:color="auto" w:fill="D9D9D9" w:themeFill="background1" w:themeFillShade="D9"/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Na dohodu</w:t>
            </w:r>
          </w:p>
        </w:tc>
        <w:tc>
          <w:tcPr>
            <w:tcW w:w="1984" w:type="dxa"/>
            <w:tcBorders>
              <w:bottom w:val="single" w:sz="12" w:space="0" w:color="auto"/>
              <w:tr2bl w:val="nil"/>
            </w:tcBorders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90DF7" w:rsidRPr="00023F0A" w:rsidTr="009046B7">
        <w:tc>
          <w:tcPr>
            <w:tcW w:w="1970" w:type="dxa"/>
            <w:shd w:val="clear" w:color="auto" w:fill="D9D9D9" w:themeFill="background1" w:themeFillShade="D9"/>
            <w:hideMark/>
          </w:tcPr>
          <w:p w:rsidR="00B90DF7" w:rsidRPr="00023F0A" w:rsidRDefault="00B90DF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Na živnosť</w:t>
            </w:r>
          </w:p>
        </w:tc>
        <w:tc>
          <w:tcPr>
            <w:tcW w:w="1984" w:type="dxa"/>
            <w:tcBorders>
              <w:tr2bl w:val="nil"/>
            </w:tcBorders>
            <w:hideMark/>
          </w:tcPr>
          <w:p w:rsidR="00B90DF7" w:rsidRPr="00023F0A" w:rsidRDefault="009046B7" w:rsidP="00B90D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0F0B44" w:rsidRPr="00023F0A" w:rsidRDefault="000F0B44" w:rsidP="000F0B44">
      <w:pPr>
        <w:spacing w:before="100" w:beforeAutospacing="1"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023F0A">
        <w:rPr>
          <w:rFonts w:eastAsia="Times New Roman"/>
          <w:b/>
          <w:bCs/>
          <w:sz w:val="27"/>
          <w:szCs w:val="27"/>
        </w:rPr>
        <w:t>Zamestnanci</w:t>
      </w:r>
    </w:p>
    <w:p w:rsidR="00B90DF7" w:rsidRDefault="00B90DF7" w:rsidP="00B90DF7">
      <w:pPr>
        <w:spacing w:after="100" w:afterAutospacing="1" w:line="312" w:lineRule="auto"/>
        <w:jc w:val="both"/>
        <w:outlineLvl w:val="2"/>
        <w:rPr>
          <w:rFonts w:eastAsia="Times New Roman"/>
          <w:bCs/>
          <w:i/>
        </w:rPr>
      </w:pPr>
    </w:p>
    <w:p w:rsidR="00B90DF7" w:rsidRDefault="00B90DF7" w:rsidP="00B90DF7">
      <w:pPr>
        <w:spacing w:after="100" w:afterAutospacing="1" w:line="312" w:lineRule="auto"/>
        <w:jc w:val="both"/>
        <w:outlineLvl w:val="2"/>
        <w:rPr>
          <w:rFonts w:eastAsia="Times New Roman"/>
          <w:bCs/>
          <w:i/>
        </w:rPr>
      </w:pPr>
    </w:p>
    <w:p w:rsidR="00B90DF7" w:rsidRDefault="00B90DF7" w:rsidP="00B90DF7">
      <w:pPr>
        <w:spacing w:after="100" w:afterAutospacing="1" w:line="312" w:lineRule="auto"/>
        <w:jc w:val="both"/>
        <w:outlineLvl w:val="2"/>
        <w:rPr>
          <w:rFonts w:eastAsia="Times New Roman"/>
          <w:bCs/>
          <w:i/>
        </w:rPr>
      </w:pPr>
    </w:p>
    <w:p w:rsidR="00B90DF7" w:rsidRPr="00023F0A" w:rsidRDefault="00B90DF7" w:rsidP="00B90DF7">
      <w:pPr>
        <w:spacing w:after="120" w:line="312" w:lineRule="auto"/>
        <w:jc w:val="both"/>
        <w:outlineLvl w:val="2"/>
        <w:rPr>
          <w:rFonts w:eastAsia="Times New Roman"/>
          <w:bCs/>
          <w:i/>
        </w:rPr>
      </w:pPr>
      <w:r w:rsidRPr="00023F0A">
        <w:rPr>
          <w:rFonts w:eastAsia="Times New Roman"/>
          <w:bCs/>
          <w:i/>
        </w:rPr>
        <w:lastRenderedPageBreak/>
        <w:t xml:space="preserve">§ 2. ods. 1 </w:t>
      </w:r>
      <w:r w:rsidR="00374C45">
        <w:rPr>
          <w:rFonts w:eastAsia="Times New Roman"/>
          <w:bCs/>
          <w:i/>
        </w:rPr>
        <w:t>f</w:t>
      </w:r>
      <w:r w:rsidRPr="00023F0A">
        <w:rPr>
          <w:rFonts w:eastAsia="Times New Roman"/>
          <w:bCs/>
          <w:i/>
        </w:rPr>
        <w:t xml:space="preserve"> </w:t>
      </w:r>
      <w:r w:rsidR="00374C45">
        <w:rPr>
          <w:rFonts w:eastAsia="Times New Roman"/>
          <w:bCs/>
          <w:i/>
        </w:rPr>
        <w:t xml:space="preserve"> Údaje o plnení kvalifikačného predpokladu pedagogických zamestnancov </w:t>
      </w:r>
      <w:r w:rsidRPr="00023F0A">
        <w:rPr>
          <w:rFonts w:eastAsia="Times New Roman"/>
          <w:bCs/>
          <w:i/>
        </w:rPr>
        <w:t xml:space="preserve"> </w:t>
      </w:r>
    </w:p>
    <w:p w:rsidR="000F0B44" w:rsidRPr="00023F0A" w:rsidRDefault="000F0B44" w:rsidP="000F0B44">
      <w:pPr>
        <w:spacing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023F0A">
        <w:rPr>
          <w:rFonts w:eastAsia="Times New Roman"/>
          <w:b/>
          <w:bCs/>
          <w:sz w:val="27"/>
          <w:szCs w:val="27"/>
        </w:rPr>
        <w:t>Kvalifikovanosť pedagogických pracovníkov</w:t>
      </w:r>
    </w:p>
    <w:tbl>
      <w:tblPr>
        <w:tblStyle w:val="Mriekatabu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18"/>
        <w:gridCol w:w="1985"/>
      </w:tblGrid>
      <w:tr w:rsidR="000F0B44" w:rsidRPr="00023F0A" w:rsidTr="00AD0159">
        <w:trPr>
          <w:jc w:val="center"/>
        </w:trPr>
        <w:tc>
          <w:tcPr>
            <w:tcW w:w="2018" w:type="dxa"/>
            <w:shd w:val="clear" w:color="auto" w:fill="D9D9D9" w:themeFill="background1" w:themeFillShade="D9"/>
            <w:hideMark/>
          </w:tcPr>
          <w:p w:rsidR="000F0B44" w:rsidRPr="00023F0A" w:rsidRDefault="000F0B44" w:rsidP="00AD015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:rsidR="000F0B44" w:rsidRPr="00023F0A" w:rsidRDefault="000F0B44" w:rsidP="00AD015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kvalifikovaných</w:t>
            </w:r>
          </w:p>
        </w:tc>
      </w:tr>
      <w:tr w:rsidR="000F0B44" w:rsidRPr="00023F0A" w:rsidTr="00AD0159">
        <w:trPr>
          <w:jc w:val="center"/>
        </w:trPr>
        <w:tc>
          <w:tcPr>
            <w:tcW w:w="2018" w:type="dxa"/>
            <w:shd w:val="clear" w:color="auto" w:fill="D9D9D9" w:themeFill="background1" w:themeFillShade="D9"/>
            <w:hideMark/>
          </w:tcPr>
          <w:p w:rsidR="000F0B44" w:rsidRPr="00023F0A" w:rsidRDefault="000F0B44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učiteľov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hideMark/>
          </w:tcPr>
          <w:p w:rsidR="000F0B44" w:rsidRPr="00023F0A" w:rsidRDefault="00AF6199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0F0B44" w:rsidRPr="00023F0A" w:rsidTr="00AD0159">
        <w:trPr>
          <w:jc w:val="center"/>
        </w:trPr>
        <w:tc>
          <w:tcPr>
            <w:tcW w:w="2018" w:type="dxa"/>
            <w:shd w:val="clear" w:color="auto" w:fill="D9D9D9" w:themeFill="background1" w:themeFillShade="D9"/>
            <w:hideMark/>
          </w:tcPr>
          <w:p w:rsidR="000F0B44" w:rsidRPr="00023F0A" w:rsidRDefault="000F0B44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vychovávateľov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0F0B44" w:rsidRPr="00023F0A" w:rsidRDefault="000F0B44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0B44" w:rsidRPr="00023F0A" w:rsidTr="00AD0159">
        <w:trPr>
          <w:jc w:val="center"/>
        </w:trPr>
        <w:tc>
          <w:tcPr>
            <w:tcW w:w="2018" w:type="dxa"/>
            <w:shd w:val="clear" w:color="auto" w:fill="D9D9D9" w:themeFill="background1" w:themeFillShade="D9"/>
            <w:hideMark/>
          </w:tcPr>
          <w:p w:rsidR="000F0B44" w:rsidRPr="00023F0A" w:rsidRDefault="000F0B44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asistentov učiteľa</w:t>
            </w:r>
          </w:p>
        </w:tc>
        <w:tc>
          <w:tcPr>
            <w:tcW w:w="1985" w:type="dxa"/>
            <w:tcBorders>
              <w:tr2bl w:val="single" w:sz="4" w:space="0" w:color="auto"/>
            </w:tcBorders>
          </w:tcPr>
          <w:p w:rsidR="000F0B44" w:rsidRPr="00023F0A" w:rsidRDefault="000F0B44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F0B44" w:rsidRPr="00023F0A" w:rsidTr="00AD0159">
        <w:trPr>
          <w:jc w:val="center"/>
        </w:trPr>
        <w:tc>
          <w:tcPr>
            <w:tcW w:w="2018" w:type="dxa"/>
            <w:shd w:val="clear" w:color="auto" w:fill="D9D9D9" w:themeFill="background1" w:themeFillShade="D9"/>
            <w:hideMark/>
          </w:tcPr>
          <w:p w:rsidR="000F0B44" w:rsidRPr="00023F0A" w:rsidRDefault="000F0B44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23F0A">
              <w:rPr>
                <w:rFonts w:eastAsia="Times New Roman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985" w:type="dxa"/>
            <w:hideMark/>
          </w:tcPr>
          <w:p w:rsidR="000F0B44" w:rsidRPr="00023F0A" w:rsidRDefault="00AF6199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</w:tbl>
    <w:p w:rsidR="000F0B44" w:rsidRPr="0097706B" w:rsidRDefault="000F0B44" w:rsidP="000F0B44">
      <w:pPr>
        <w:spacing w:before="100" w:beforeAutospacing="1" w:after="120" w:line="312" w:lineRule="auto"/>
        <w:outlineLvl w:val="2"/>
        <w:rPr>
          <w:rFonts w:eastAsia="Times New Roman"/>
          <w:b/>
          <w:bCs/>
          <w:color w:val="FF0000"/>
          <w:sz w:val="16"/>
          <w:szCs w:val="16"/>
        </w:rPr>
      </w:pPr>
    </w:p>
    <w:p w:rsidR="003A0FD1" w:rsidRPr="006D207B" w:rsidRDefault="003A0FD1" w:rsidP="003A0FD1">
      <w:pPr>
        <w:spacing w:before="100" w:beforeAutospacing="1"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6D207B">
        <w:rPr>
          <w:rFonts w:eastAsia="Times New Roman"/>
          <w:b/>
          <w:bCs/>
          <w:sz w:val="27"/>
          <w:szCs w:val="27"/>
        </w:rPr>
        <w:t xml:space="preserve">Vzdelávanie zamestnancov </w:t>
      </w:r>
    </w:p>
    <w:tbl>
      <w:tblPr>
        <w:tblStyle w:val="Mriekatabu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59"/>
        <w:gridCol w:w="1744"/>
        <w:gridCol w:w="1733"/>
      </w:tblGrid>
      <w:tr w:rsidR="006D207B" w:rsidRPr="006D207B" w:rsidTr="002C4FEE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Ďalšie vzdelávanie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Počet absolventov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Počet študujúcich</w:t>
            </w:r>
          </w:p>
        </w:tc>
      </w:tr>
      <w:tr w:rsidR="006D207B" w:rsidRPr="006D207B" w:rsidTr="002C4FEE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1.kvalifikačná skúška</w:t>
            </w: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207B" w:rsidRPr="006D207B" w:rsidTr="002C4FEE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2.kvalifikačná skúška</w:t>
            </w: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207B" w:rsidRPr="006D207B" w:rsidTr="00F914F1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štúdium školského manažmentu</w:t>
            </w: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tr2bl w:val="single" w:sz="2" w:space="0" w:color="auto"/>
            </w:tcBorders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207B" w:rsidRPr="006D207B" w:rsidTr="00F914F1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špecializačné inovačné štúdium</w:t>
            </w:r>
          </w:p>
        </w:tc>
        <w:tc>
          <w:tcPr>
            <w:tcW w:w="0" w:type="auto"/>
            <w:tcBorders>
              <w:bottom w:val="single" w:sz="12" w:space="0" w:color="auto"/>
              <w:tr2bl w:val="nil"/>
            </w:tcBorders>
            <w:hideMark/>
          </w:tcPr>
          <w:p w:rsidR="003A0FD1" w:rsidRPr="006D207B" w:rsidRDefault="006D207B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bottom w:val="single" w:sz="12" w:space="0" w:color="auto"/>
              <w:tr2bl w:val="nil"/>
            </w:tcBorders>
            <w:vAlign w:val="center"/>
          </w:tcPr>
          <w:p w:rsidR="003A0FD1" w:rsidRPr="006D207B" w:rsidRDefault="006D207B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6D207B" w:rsidRPr="006D207B" w:rsidTr="00F914F1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špecializačné kvalifikačné</w:t>
            </w: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207B" w:rsidRPr="006D207B" w:rsidTr="00F4312A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postgraduálne</w:t>
            </w:r>
          </w:p>
        </w:tc>
        <w:tc>
          <w:tcPr>
            <w:tcW w:w="0" w:type="auto"/>
            <w:tcBorders>
              <w:bottom w:val="single" w:sz="12" w:space="0" w:color="auto"/>
              <w:tr2bl w:val="single" w:sz="2" w:space="0" w:color="auto"/>
            </w:tcBorders>
            <w:hideMark/>
          </w:tcPr>
          <w:p w:rsidR="003A0FD1" w:rsidRPr="006D207B" w:rsidRDefault="003A0FD1" w:rsidP="00AD0159">
            <w:pPr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12" w:space="0" w:color="auto"/>
              <w:tr2bl w:val="single" w:sz="2" w:space="0" w:color="auto"/>
            </w:tcBorders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207B" w:rsidRPr="006D207B" w:rsidTr="00F4312A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doplňujúce pedagogické</w:t>
            </w: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207B" w:rsidRPr="006D207B" w:rsidTr="0044227D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vysokoškolské pedagogické</w:t>
            </w:r>
          </w:p>
        </w:tc>
        <w:tc>
          <w:tcPr>
            <w:tcW w:w="0" w:type="auto"/>
            <w:tcBorders>
              <w:bottom w:val="single" w:sz="12" w:space="0" w:color="auto"/>
              <w:tr2bl w:val="single" w:sz="4" w:space="0" w:color="auto"/>
            </w:tcBorders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D207B" w:rsidRPr="006D207B" w:rsidTr="00AD0159">
        <w:trPr>
          <w:jc w:val="center"/>
        </w:trPr>
        <w:tc>
          <w:tcPr>
            <w:tcW w:w="3159" w:type="dxa"/>
            <w:shd w:val="clear" w:color="auto" w:fill="D9D9D9" w:themeFill="background1" w:themeFillShade="D9"/>
            <w:hideMark/>
          </w:tcPr>
          <w:p w:rsidR="003A0FD1" w:rsidRPr="006D207B" w:rsidRDefault="003A0FD1" w:rsidP="00AD0159">
            <w:pPr>
              <w:ind w:firstLine="77"/>
              <w:rPr>
                <w:rFonts w:eastAsia="Times New Roman"/>
                <w:sz w:val="20"/>
                <w:szCs w:val="20"/>
              </w:rPr>
            </w:pPr>
            <w:r w:rsidRPr="006D207B">
              <w:rPr>
                <w:rFonts w:eastAsia="Times New Roman"/>
                <w:b/>
                <w:bCs/>
                <w:sz w:val="20"/>
                <w:szCs w:val="20"/>
              </w:rPr>
              <w:t>vysokoškolské nepedagogické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hideMark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tr2bl w:val="single" w:sz="2" w:space="0" w:color="auto"/>
            </w:tcBorders>
            <w:vAlign w:val="center"/>
          </w:tcPr>
          <w:p w:rsidR="003A0FD1" w:rsidRPr="006D207B" w:rsidRDefault="003A0FD1" w:rsidP="00AD015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D207B" w:rsidRDefault="006D207B" w:rsidP="006D207B">
      <w:pPr>
        <w:spacing w:after="120" w:line="312" w:lineRule="auto"/>
        <w:jc w:val="both"/>
        <w:outlineLvl w:val="2"/>
        <w:rPr>
          <w:rFonts w:eastAsia="Times New Roman"/>
          <w:bCs/>
          <w:i/>
        </w:rPr>
      </w:pPr>
      <w:bookmarkStart w:id="3" w:name="e1h"/>
      <w:bookmarkStart w:id="4" w:name="1i"/>
      <w:bookmarkEnd w:id="3"/>
      <w:bookmarkEnd w:id="4"/>
    </w:p>
    <w:p w:rsidR="006D207B" w:rsidRDefault="006D207B" w:rsidP="006D207B">
      <w:pPr>
        <w:spacing w:after="120" w:line="312" w:lineRule="auto"/>
        <w:jc w:val="both"/>
        <w:outlineLvl w:val="2"/>
        <w:rPr>
          <w:rFonts w:eastAsia="Times New Roman"/>
          <w:bCs/>
          <w:i/>
        </w:rPr>
      </w:pPr>
    </w:p>
    <w:p w:rsidR="006D207B" w:rsidRPr="00023F0A" w:rsidRDefault="006D207B" w:rsidP="006D207B">
      <w:pPr>
        <w:spacing w:after="120" w:line="312" w:lineRule="auto"/>
        <w:jc w:val="both"/>
        <w:outlineLvl w:val="2"/>
        <w:rPr>
          <w:rFonts w:eastAsia="Times New Roman"/>
          <w:bCs/>
          <w:i/>
        </w:rPr>
      </w:pPr>
      <w:r w:rsidRPr="00023F0A">
        <w:rPr>
          <w:rFonts w:eastAsia="Times New Roman"/>
          <w:bCs/>
          <w:i/>
        </w:rPr>
        <w:t xml:space="preserve">§ 2. ods. 1 </w:t>
      </w:r>
      <w:r>
        <w:rPr>
          <w:rFonts w:eastAsia="Times New Roman"/>
          <w:bCs/>
          <w:i/>
        </w:rPr>
        <w:t>g</w:t>
      </w:r>
      <w:r w:rsidRPr="00023F0A">
        <w:rPr>
          <w:rFonts w:eastAsia="Times New Roman"/>
          <w:bCs/>
          <w:i/>
        </w:rPr>
        <w:t xml:space="preserve"> </w:t>
      </w:r>
      <w:r>
        <w:rPr>
          <w:rFonts w:eastAsia="Times New Roman"/>
          <w:bCs/>
          <w:i/>
        </w:rPr>
        <w:t xml:space="preserve"> Informácie o aktivitách a prezentácii školy na verejnosti  </w:t>
      </w:r>
      <w:r w:rsidRPr="00023F0A">
        <w:rPr>
          <w:rFonts w:eastAsia="Times New Roman"/>
          <w:bCs/>
          <w:i/>
        </w:rPr>
        <w:t xml:space="preserve"> </w:t>
      </w:r>
    </w:p>
    <w:p w:rsidR="0044227D" w:rsidRPr="00DC3986" w:rsidRDefault="006D207B" w:rsidP="0044227D">
      <w:pPr>
        <w:spacing w:after="100" w:afterAutospacing="1"/>
        <w:outlineLvl w:val="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Prehľad výsledkov súťaží na verejnosti</w:t>
      </w:r>
      <w:r w:rsidR="00615FD2" w:rsidRPr="00DC3986">
        <w:rPr>
          <w:rFonts w:eastAsia="Times New Roman"/>
          <w:b/>
          <w:bCs/>
          <w:sz w:val="27"/>
          <w:szCs w:val="27"/>
        </w:rPr>
        <w:t xml:space="preserve"> </w:t>
      </w:r>
    </w:p>
    <w:tbl>
      <w:tblPr>
        <w:tblW w:w="978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1276"/>
        <w:gridCol w:w="992"/>
        <w:gridCol w:w="1134"/>
      </w:tblGrid>
      <w:tr w:rsidR="007D4423" w:rsidRPr="00DC3986" w:rsidTr="008F406B">
        <w:trPr>
          <w:tblCellSpacing w:w="0" w:type="dxa"/>
        </w:trPr>
        <w:tc>
          <w:tcPr>
            <w:tcW w:w="4395" w:type="dxa"/>
            <w:shd w:val="clear" w:color="auto" w:fill="D9D9D9" w:themeFill="background1" w:themeFillShade="D9"/>
            <w:vAlign w:val="center"/>
            <w:hideMark/>
          </w:tcPr>
          <w:p w:rsidR="007742AB" w:rsidRPr="00DC3986" w:rsidRDefault="007742AB" w:rsidP="00AD015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5" w:name="e1i"/>
            <w:bookmarkEnd w:id="5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názov súťaže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7742AB" w:rsidRPr="00DC3986" w:rsidRDefault="007742AB" w:rsidP="00AD015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počet </w:t>
            </w:r>
            <w:r w:rsidR="00271411"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študentov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7742AB" w:rsidRPr="00DC3986" w:rsidRDefault="007742AB" w:rsidP="00AD015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okr</w:t>
            </w:r>
            <w:proofErr w:type="spellEnd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 kolo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7742AB" w:rsidRPr="00DC3986" w:rsidRDefault="007742AB" w:rsidP="00AD015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kraj. kolo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7742AB" w:rsidRPr="00DC3986" w:rsidRDefault="007742AB" w:rsidP="00AD015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národ. kolo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742AB" w:rsidRPr="00DC3986" w:rsidRDefault="007742AB" w:rsidP="00AD015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medzinár. kolo</w:t>
            </w:r>
          </w:p>
        </w:tc>
      </w:tr>
      <w:tr w:rsidR="007D4423" w:rsidRPr="00DC3986" w:rsidTr="008F406B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  <w:hideMark/>
          </w:tcPr>
          <w:p w:rsidR="007742AB" w:rsidRPr="00DC3986" w:rsidRDefault="007742AB" w:rsidP="008279DA">
            <w:pPr>
              <w:ind w:left="12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Olympiáda z anglického jazyka </w:t>
            </w:r>
            <w:r w:rsidRPr="00DC398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(kategória 2C</w:t>
            </w:r>
            <w:r w:rsidR="001451E9" w:rsidRPr="00DC398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DC398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742AB" w:rsidRPr="00DC3986" w:rsidRDefault="007742AB" w:rsidP="00AD01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742AB" w:rsidRPr="00DC3986" w:rsidRDefault="007742AB" w:rsidP="00AD01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742AB" w:rsidRPr="00DC3986" w:rsidRDefault="00F168D1" w:rsidP="00AD01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účasť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742AB" w:rsidRPr="00DC3986" w:rsidRDefault="007742AB" w:rsidP="00AD01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742AB" w:rsidRPr="00DC3986" w:rsidRDefault="007742AB" w:rsidP="00AD015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7C4943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2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Jazykový kvet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1. miesto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8F406B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2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Biblická olympiáda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1. miesto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5. miesto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8F406B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2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Geografická olympiáda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účasť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8B11D2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Hviezdoslavov Kubín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účasť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AD161B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A Slovo bolo u Boha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účasť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BE7BBE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Matematická olympiáda </w:t>
            </w:r>
            <w:r w:rsidRPr="00DC398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(kategória Z9)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2. miesto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účasť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7F10B1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Matematický klokan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úspešný riešiteľ (3)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FC797E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FiNNkvíz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úspešný riešiteľ (8)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FC797E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Olympiáda o EÚ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účasť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226CBA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Olympiáda kritického myslenia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úspešný riešiteľ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C51DC3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Chemická olympiáda </w:t>
            </w:r>
            <w:r w:rsidRPr="00DC3986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(kategória D)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1. miesto</w:t>
            </w:r>
          </w:p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6.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C51DC3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C94F4F" w:rsidRPr="00DC3986" w:rsidRDefault="00C94F4F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Okresné kolo vo </w:t>
            </w:r>
            <w:proofErr w:type="spellStart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futsale</w:t>
            </w:r>
            <w:proofErr w:type="spellEnd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žiakov SŠ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F4F" w:rsidRPr="00DC3986" w:rsidRDefault="00C94F4F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C94F4F" w:rsidRPr="00DC3986" w:rsidRDefault="00C94F4F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4.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94F4F" w:rsidRPr="00DC3986" w:rsidRDefault="00C94F4F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94F4F" w:rsidRPr="00DC3986" w:rsidRDefault="00C94F4F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C94F4F" w:rsidRPr="00DC3986" w:rsidRDefault="00C94F4F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C51DC3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7C4943" w:rsidRPr="00DC3986" w:rsidRDefault="007C4943" w:rsidP="007C4943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Okresné kolo v basketbale žiakov SŠ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943" w:rsidRPr="00DC3986" w:rsidRDefault="009E4A4D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5.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7C4943" w:rsidRPr="00DC3986" w:rsidRDefault="007C4943" w:rsidP="007C494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C51DC3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F457AC" w:rsidRPr="00DC3986" w:rsidRDefault="00F457AC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Okresné kolo vo volejbale mix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5. – 8.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C51DC3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F457AC" w:rsidRPr="00DC3986" w:rsidRDefault="00F457AC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Okresné kolo vo </w:t>
            </w:r>
            <w:proofErr w:type="spellStart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florbale</w:t>
            </w:r>
            <w:proofErr w:type="spellEnd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žiakov SŠ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5.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C51DC3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F457AC" w:rsidRPr="00DC3986" w:rsidRDefault="00F457AC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Volejbalový turnaj žiakov SŠ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5. – 7.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C51DC3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9E4A4D" w:rsidRPr="00DC3986" w:rsidRDefault="009E4A4D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Okresné kolo v bedmintone žiakov a žiačok SŠ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5.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192A78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F457AC" w:rsidRPr="00DC3986" w:rsidRDefault="00F457AC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Súťaž o cenu </w:t>
            </w:r>
            <w:proofErr w:type="spellStart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Bella</w:t>
            </w:r>
            <w:proofErr w:type="spellEnd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Pollu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účasť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DC3986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F457AC" w:rsidRPr="00DC3986" w:rsidRDefault="00F457AC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Okresné kolo v šachu jednotlivcov SŠ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2. miesto</w:t>
            </w:r>
          </w:p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3.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DC3986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F457AC" w:rsidRPr="00DC3986" w:rsidRDefault="00F457AC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Krajské kolo v zrýchlenom šachu jednotlivcov SŠ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3. miesto</w:t>
            </w:r>
          </w:p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4. miesto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DC3986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F457AC" w:rsidRPr="00DC3986" w:rsidRDefault="00F457AC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Majstrovstvá Slovenska v zrýchlenom šachu Nitra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17. miesto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F457AC" w:rsidRPr="00DC3986" w:rsidRDefault="00F457AC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DC3986" w:rsidRPr="00DC3986" w:rsidTr="00DC3986">
        <w:trPr>
          <w:tblCellSpacing w:w="0" w:type="dxa"/>
        </w:trPr>
        <w:tc>
          <w:tcPr>
            <w:tcW w:w="4395" w:type="dxa"/>
            <w:shd w:val="clear" w:color="auto" w:fill="auto"/>
            <w:vAlign w:val="center"/>
          </w:tcPr>
          <w:p w:rsidR="009E4A4D" w:rsidRPr="00DC3986" w:rsidRDefault="009E4A4D" w:rsidP="00F457AC">
            <w:pPr>
              <w:ind w:left="105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ŠŠL – celkové poradie v školskom roku 2023/2024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r2bl w:val="nil"/>
            </w:tcBorders>
            <w:shd w:val="clear" w:color="auto" w:fill="auto"/>
            <w:vAlign w:val="center"/>
          </w:tcPr>
          <w:p w:rsidR="009E4A4D" w:rsidRPr="00DC3986" w:rsidRDefault="009E4A4D" w:rsidP="009E4A4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2. miesto</w:t>
            </w:r>
          </w:p>
          <w:p w:rsidR="009E4A4D" w:rsidRPr="00DC3986" w:rsidRDefault="009E4A4D" w:rsidP="009E4A4D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DC3986">
              <w:rPr>
                <w:rFonts w:eastAsia="Times New Roman"/>
                <w:color w:val="000000" w:themeColor="text1"/>
                <w:sz w:val="20"/>
                <w:szCs w:val="20"/>
              </w:rPr>
              <w:t>3. miesto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9E4A4D" w:rsidRPr="00DC3986" w:rsidRDefault="009E4A4D" w:rsidP="00F457AC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3071A" w:rsidRPr="007D4423" w:rsidRDefault="00C3071A" w:rsidP="009F7538">
      <w:pPr>
        <w:spacing w:line="312" w:lineRule="auto"/>
        <w:jc w:val="both"/>
        <w:outlineLvl w:val="2"/>
        <w:rPr>
          <w:rFonts w:eastAsia="Times New Roman"/>
          <w:b/>
          <w:bCs/>
          <w:color w:val="FF0000"/>
          <w:sz w:val="27"/>
          <w:szCs w:val="27"/>
        </w:rPr>
      </w:pPr>
      <w:r w:rsidRPr="007D4423">
        <w:rPr>
          <w:rFonts w:eastAsia="Times New Roman"/>
          <w:bCs/>
          <w:color w:val="FF0000"/>
        </w:rPr>
        <w:t xml:space="preserve"> </w:t>
      </w:r>
    </w:p>
    <w:p w:rsidR="00F2520D" w:rsidRPr="003D6171" w:rsidRDefault="00F2520D" w:rsidP="00021E82">
      <w:pPr>
        <w:spacing w:after="100" w:afterAutospacing="1"/>
        <w:outlineLvl w:val="2"/>
        <w:rPr>
          <w:rFonts w:eastAsia="Times New Roman"/>
          <w:b/>
          <w:bCs/>
          <w:sz w:val="27"/>
          <w:szCs w:val="27"/>
        </w:rPr>
      </w:pPr>
      <w:r w:rsidRPr="003D6171">
        <w:rPr>
          <w:rFonts w:eastAsia="Times New Roman"/>
          <w:b/>
          <w:bCs/>
          <w:sz w:val="27"/>
          <w:szCs w:val="27"/>
        </w:rPr>
        <w:t>Voľnočasové aktivity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244"/>
        <w:gridCol w:w="2555"/>
      </w:tblGrid>
      <w:tr w:rsidR="00F2520D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  <w:hideMark/>
          </w:tcPr>
          <w:p w:rsidR="00F2520D" w:rsidRPr="003E42AF" w:rsidRDefault="00F2520D" w:rsidP="003C03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Názov záujmového krúžku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  <w:hideMark/>
          </w:tcPr>
          <w:p w:rsidR="00F2520D" w:rsidRPr="003E42AF" w:rsidRDefault="00F2520D" w:rsidP="003C03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Vedúci</w:t>
            </w:r>
          </w:p>
        </w:tc>
      </w:tr>
      <w:tr w:rsidR="00F2520D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F2520D" w:rsidRPr="003E42AF" w:rsidRDefault="003E42AF" w:rsidP="003C038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Mediálny krúžok - VP</w:t>
            </w:r>
          </w:p>
        </w:tc>
        <w:tc>
          <w:tcPr>
            <w:tcW w:w="2555" w:type="dxa"/>
            <w:vAlign w:val="center"/>
          </w:tcPr>
          <w:p w:rsidR="00F2520D" w:rsidRPr="003E42AF" w:rsidRDefault="006369A7" w:rsidP="003C038C">
            <w:pPr>
              <w:rPr>
                <w:rFonts w:eastAsia="Times New Roman"/>
                <w:sz w:val="20"/>
                <w:szCs w:val="20"/>
              </w:rPr>
            </w:pPr>
            <w:r w:rsidRPr="003E42AF">
              <w:rPr>
                <w:rFonts w:eastAsia="Times New Roman"/>
                <w:sz w:val="20"/>
                <w:szCs w:val="20"/>
              </w:rPr>
              <w:t xml:space="preserve">Mgr. </w:t>
            </w:r>
            <w:r w:rsidR="003E42AF" w:rsidRPr="003E42AF">
              <w:rPr>
                <w:rFonts w:eastAsia="Times New Roman"/>
                <w:sz w:val="20"/>
                <w:szCs w:val="20"/>
              </w:rPr>
              <w:t xml:space="preserve">Vladimíra </w:t>
            </w:r>
            <w:proofErr w:type="spellStart"/>
            <w:r w:rsidR="003E42AF" w:rsidRPr="003E42AF">
              <w:rPr>
                <w:rFonts w:eastAsia="Times New Roman"/>
                <w:sz w:val="20"/>
                <w:szCs w:val="20"/>
              </w:rPr>
              <w:t>Jančárová</w:t>
            </w:r>
            <w:proofErr w:type="spellEnd"/>
            <w:r w:rsidRPr="003E42AF">
              <w:rPr>
                <w:rFonts w:eastAsia="Times New Roman"/>
                <w:sz w:val="20"/>
                <w:szCs w:val="20"/>
              </w:rPr>
              <w:t xml:space="preserve"> Mgr. František. Tkáč</w:t>
            </w:r>
          </w:p>
        </w:tc>
      </w:tr>
      <w:tr w:rsidR="00F2520D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F2520D" w:rsidRPr="003E42AF" w:rsidRDefault="003E42AF" w:rsidP="003C038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Chémia hrou - 1  - CVC</w:t>
            </w:r>
          </w:p>
        </w:tc>
        <w:tc>
          <w:tcPr>
            <w:tcW w:w="2555" w:type="dxa"/>
            <w:vAlign w:val="center"/>
          </w:tcPr>
          <w:p w:rsidR="00F2520D" w:rsidRPr="003E42AF" w:rsidRDefault="00F2520D" w:rsidP="003C038C">
            <w:pPr>
              <w:rPr>
                <w:rFonts w:eastAsia="Times New Roman"/>
                <w:sz w:val="20"/>
                <w:szCs w:val="20"/>
              </w:rPr>
            </w:pPr>
            <w:r w:rsidRPr="003E42AF">
              <w:rPr>
                <w:rFonts w:eastAsia="Times New Roman"/>
                <w:sz w:val="20"/>
                <w:szCs w:val="20"/>
              </w:rPr>
              <w:t xml:space="preserve">Ing. Mária </w:t>
            </w:r>
            <w:proofErr w:type="spellStart"/>
            <w:r w:rsidRPr="003E42AF">
              <w:rPr>
                <w:rFonts w:eastAsia="Times New Roman"/>
                <w:sz w:val="20"/>
                <w:szCs w:val="20"/>
              </w:rPr>
              <w:t>Dubovecká</w:t>
            </w:r>
            <w:proofErr w:type="spellEnd"/>
          </w:p>
        </w:tc>
      </w:tr>
      <w:tr w:rsidR="003E42AF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3E42AF" w:rsidRPr="003E42AF" w:rsidRDefault="003E42AF" w:rsidP="003C038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Chémia hrou – 2  - VP</w:t>
            </w:r>
          </w:p>
        </w:tc>
        <w:tc>
          <w:tcPr>
            <w:tcW w:w="2555" w:type="dxa"/>
            <w:vAlign w:val="center"/>
          </w:tcPr>
          <w:p w:rsidR="003E42AF" w:rsidRPr="003E42AF" w:rsidRDefault="003E42AF" w:rsidP="003C038C">
            <w:pPr>
              <w:rPr>
                <w:rFonts w:eastAsia="Times New Roman"/>
                <w:sz w:val="20"/>
                <w:szCs w:val="20"/>
              </w:rPr>
            </w:pPr>
            <w:r w:rsidRPr="003E42AF">
              <w:rPr>
                <w:rFonts w:eastAsia="Times New Roman"/>
                <w:sz w:val="20"/>
                <w:szCs w:val="20"/>
              </w:rPr>
              <w:t xml:space="preserve">Ing. Mária </w:t>
            </w:r>
            <w:proofErr w:type="spellStart"/>
            <w:r w:rsidRPr="003E42AF">
              <w:rPr>
                <w:rFonts w:eastAsia="Times New Roman"/>
                <w:sz w:val="20"/>
                <w:szCs w:val="20"/>
              </w:rPr>
              <w:t>Dubovecká</w:t>
            </w:r>
            <w:proofErr w:type="spellEnd"/>
          </w:p>
        </w:tc>
      </w:tr>
      <w:tr w:rsidR="00982245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982245" w:rsidRPr="003E42AF" w:rsidRDefault="00982245" w:rsidP="003C038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Poznaj svoje práva - VP</w:t>
            </w:r>
          </w:p>
        </w:tc>
        <w:tc>
          <w:tcPr>
            <w:tcW w:w="2555" w:type="dxa"/>
            <w:vAlign w:val="center"/>
          </w:tcPr>
          <w:p w:rsidR="00982245" w:rsidRPr="003E42AF" w:rsidRDefault="00982245" w:rsidP="003C038C">
            <w:pPr>
              <w:rPr>
                <w:rFonts w:eastAsia="Times New Roman"/>
                <w:sz w:val="20"/>
                <w:szCs w:val="20"/>
              </w:rPr>
            </w:pPr>
            <w:r w:rsidRPr="003E42AF">
              <w:rPr>
                <w:rFonts w:eastAsia="Times New Roman"/>
                <w:sz w:val="20"/>
                <w:szCs w:val="20"/>
              </w:rPr>
              <w:t xml:space="preserve">Mgr. Erika </w:t>
            </w:r>
            <w:proofErr w:type="spellStart"/>
            <w:r w:rsidRPr="003E42AF">
              <w:rPr>
                <w:rFonts w:eastAsia="Times New Roman"/>
                <w:sz w:val="20"/>
                <w:szCs w:val="20"/>
              </w:rPr>
              <w:t>Ronďošová</w:t>
            </w:r>
            <w:proofErr w:type="spellEnd"/>
          </w:p>
        </w:tc>
      </w:tr>
      <w:tr w:rsidR="003C038C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3C038C" w:rsidRPr="003E42AF" w:rsidRDefault="00291D6E" w:rsidP="003C038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Seminár z</w:t>
            </w:r>
            <w:r w:rsidR="00982245" w:rsidRPr="003E42AF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matematiky</w:t>
            </w:r>
            <w:r w:rsidR="00982245" w:rsidRPr="003E42AF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B2141" w:rsidRPr="003E42AF">
              <w:rPr>
                <w:rFonts w:eastAsia="Times New Roman"/>
                <w:b/>
                <w:bCs/>
                <w:sz w:val="20"/>
                <w:szCs w:val="20"/>
              </w:rPr>
              <w:t xml:space="preserve"> - VP</w:t>
            </w:r>
          </w:p>
        </w:tc>
        <w:tc>
          <w:tcPr>
            <w:tcW w:w="2555" w:type="dxa"/>
            <w:vAlign w:val="center"/>
          </w:tcPr>
          <w:p w:rsidR="003C038C" w:rsidRPr="003E42AF" w:rsidRDefault="007D4423" w:rsidP="003C038C">
            <w:pPr>
              <w:rPr>
                <w:rFonts w:eastAsia="Times New Roman"/>
                <w:sz w:val="20"/>
                <w:szCs w:val="20"/>
              </w:rPr>
            </w:pPr>
            <w:r w:rsidRPr="003E42AF">
              <w:rPr>
                <w:rFonts w:eastAsia="Times New Roman"/>
                <w:sz w:val="20"/>
                <w:szCs w:val="20"/>
              </w:rPr>
              <w:t xml:space="preserve">Mgr. Ján </w:t>
            </w:r>
            <w:proofErr w:type="spellStart"/>
            <w:r w:rsidRPr="003E42AF">
              <w:rPr>
                <w:rFonts w:eastAsia="Times New Roman"/>
                <w:sz w:val="20"/>
                <w:szCs w:val="20"/>
              </w:rPr>
              <w:t>Sim</w:t>
            </w:r>
            <w:proofErr w:type="spellEnd"/>
          </w:p>
        </w:tc>
      </w:tr>
      <w:tr w:rsidR="00DB30DC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DB30DC" w:rsidRPr="003E42AF" w:rsidRDefault="00DB30DC" w:rsidP="003C038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Konverzácia v anglickom jazyku - CVČ</w:t>
            </w:r>
          </w:p>
        </w:tc>
        <w:tc>
          <w:tcPr>
            <w:tcW w:w="2555" w:type="dxa"/>
            <w:vAlign w:val="center"/>
          </w:tcPr>
          <w:p w:rsidR="00DB30DC" w:rsidRPr="003E42AF" w:rsidRDefault="007B557A" w:rsidP="003C038C">
            <w:pPr>
              <w:rPr>
                <w:rFonts w:eastAsia="Times New Roman"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Cs/>
                <w:sz w:val="20"/>
                <w:szCs w:val="20"/>
              </w:rPr>
              <w:t xml:space="preserve">Peter George </w:t>
            </w:r>
            <w:proofErr w:type="spellStart"/>
            <w:r w:rsidR="007101AD" w:rsidRPr="003E42AF">
              <w:rPr>
                <w:rFonts w:eastAsia="Times New Roman"/>
                <w:bCs/>
                <w:sz w:val="20"/>
                <w:szCs w:val="20"/>
              </w:rPr>
              <w:t>Pritchard</w:t>
            </w:r>
            <w:proofErr w:type="spellEnd"/>
          </w:p>
        </w:tc>
      </w:tr>
      <w:tr w:rsidR="00DB30DC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DB30DC" w:rsidRPr="003E42AF" w:rsidRDefault="00982245" w:rsidP="003C038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Volejbal</w:t>
            </w:r>
            <w:r w:rsidR="004B2141" w:rsidRPr="003E42AF">
              <w:rPr>
                <w:rFonts w:eastAsia="Times New Roman"/>
                <w:b/>
                <w:bCs/>
                <w:sz w:val="20"/>
                <w:szCs w:val="20"/>
              </w:rPr>
              <w:t xml:space="preserve"> - </w:t>
            </w: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CVČ</w:t>
            </w:r>
          </w:p>
        </w:tc>
        <w:tc>
          <w:tcPr>
            <w:tcW w:w="2555" w:type="dxa"/>
            <w:vAlign w:val="center"/>
          </w:tcPr>
          <w:p w:rsidR="00DB30DC" w:rsidRPr="003E42AF" w:rsidRDefault="00982245" w:rsidP="003C038C">
            <w:pPr>
              <w:rPr>
                <w:rFonts w:eastAsia="Times New Roman"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sz w:val="20"/>
                <w:szCs w:val="20"/>
              </w:rPr>
              <w:t xml:space="preserve">Mgr. Ján </w:t>
            </w:r>
            <w:proofErr w:type="spellStart"/>
            <w:r w:rsidRPr="003E42AF">
              <w:rPr>
                <w:rFonts w:eastAsia="Times New Roman"/>
                <w:sz w:val="20"/>
                <w:szCs w:val="20"/>
              </w:rPr>
              <w:t>Sim</w:t>
            </w:r>
            <w:proofErr w:type="spellEnd"/>
          </w:p>
        </w:tc>
      </w:tr>
      <w:tr w:rsidR="007D4423" w:rsidRPr="003E42AF" w:rsidTr="004B2141">
        <w:trPr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p w:rsidR="007D4423" w:rsidRPr="003E42AF" w:rsidRDefault="007D4423" w:rsidP="003C038C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3E42AF">
              <w:rPr>
                <w:rFonts w:eastAsia="Times New Roman"/>
                <w:b/>
                <w:bCs/>
                <w:sz w:val="20"/>
                <w:szCs w:val="20"/>
              </w:rPr>
              <w:t>Slovenčina na slovíčko - VP</w:t>
            </w:r>
          </w:p>
        </w:tc>
        <w:tc>
          <w:tcPr>
            <w:tcW w:w="2555" w:type="dxa"/>
            <w:vAlign w:val="center"/>
          </w:tcPr>
          <w:p w:rsidR="007D4423" w:rsidRPr="003E42AF" w:rsidRDefault="007D4423" w:rsidP="003C038C">
            <w:pPr>
              <w:rPr>
                <w:rFonts w:eastAsia="Times New Roman"/>
                <w:sz w:val="20"/>
                <w:szCs w:val="20"/>
              </w:rPr>
            </w:pPr>
            <w:r w:rsidRPr="003E42AF">
              <w:rPr>
                <w:rFonts w:eastAsia="Times New Roman"/>
                <w:sz w:val="20"/>
                <w:szCs w:val="20"/>
              </w:rPr>
              <w:t xml:space="preserve">Mgr. Erika </w:t>
            </w:r>
            <w:proofErr w:type="spellStart"/>
            <w:r w:rsidRPr="003E42AF">
              <w:rPr>
                <w:rFonts w:eastAsia="Times New Roman"/>
                <w:sz w:val="20"/>
                <w:szCs w:val="20"/>
              </w:rPr>
              <w:t>Ronďošová</w:t>
            </w:r>
            <w:proofErr w:type="spellEnd"/>
          </w:p>
        </w:tc>
      </w:tr>
    </w:tbl>
    <w:p w:rsidR="005B4484" w:rsidRDefault="005B4484" w:rsidP="006B0A3C">
      <w:pPr>
        <w:outlineLvl w:val="2"/>
        <w:rPr>
          <w:rFonts w:eastAsia="Times New Roman"/>
          <w:b/>
          <w:bCs/>
          <w:sz w:val="27"/>
          <w:szCs w:val="27"/>
        </w:rPr>
      </w:pPr>
    </w:p>
    <w:p w:rsidR="0044227D" w:rsidRPr="00DC3986" w:rsidRDefault="0044227D" w:rsidP="0044227D">
      <w:pPr>
        <w:spacing w:before="100" w:beforeAutospacing="1" w:after="120" w:line="312" w:lineRule="auto"/>
        <w:outlineLvl w:val="2"/>
        <w:rPr>
          <w:rFonts w:eastAsia="Times New Roman"/>
          <w:bCs/>
          <w:color w:val="000000" w:themeColor="text1"/>
          <w:sz w:val="27"/>
          <w:szCs w:val="27"/>
        </w:rPr>
      </w:pPr>
      <w:r w:rsidRPr="006D207B">
        <w:rPr>
          <w:rFonts w:eastAsia="Times New Roman"/>
          <w:b/>
          <w:bCs/>
          <w:sz w:val="27"/>
          <w:szCs w:val="27"/>
        </w:rPr>
        <w:t>Aktivity a prezentácia na verejnosti</w:t>
      </w:r>
      <w:r w:rsidR="000C164A" w:rsidRPr="00DC3986">
        <w:rPr>
          <w:rFonts w:eastAsia="Times New Roman"/>
          <w:bCs/>
          <w:color w:val="000000" w:themeColor="text1"/>
          <w:sz w:val="27"/>
          <w:szCs w:val="27"/>
        </w:rPr>
        <w:t>:</w:t>
      </w:r>
    </w:p>
    <w:p w:rsidR="0044227D" w:rsidRPr="00DC3986" w:rsidRDefault="0044227D" w:rsidP="00F327D2">
      <w:pPr>
        <w:pStyle w:val="Odsekzoznamu"/>
        <w:numPr>
          <w:ilvl w:val="0"/>
          <w:numId w:val="1"/>
        </w:numPr>
        <w:spacing w:line="312" w:lineRule="auto"/>
        <w:ind w:left="426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 xml:space="preserve">Študenti reprezentovali školu v rôznych vzdelávacích </w:t>
      </w:r>
      <w:r w:rsidR="00487D05" w:rsidRPr="00DC3986">
        <w:rPr>
          <w:color w:val="000000" w:themeColor="text1"/>
        </w:rPr>
        <w:t>aktivitách</w:t>
      </w:r>
      <w:r w:rsidR="00EF1F60" w:rsidRPr="00DC3986">
        <w:rPr>
          <w:color w:val="000000" w:themeColor="text1"/>
        </w:rPr>
        <w:t xml:space="preserve"> a predmetových olympiádach.</w:t>
      </w:r>
      <w:r w:rsidRPr="00DC3986">
        <w:rPr>
          <w:color w:val="000000" w:themeColor="text1"/>
        </w:rPr>
        <w:t xml:space="preserve"> </w:t>
      </w:r>
    </w:p>
    <w:p w:rsidR="0044227D" w:rsidRPr="00DC3986" w:rsidRDefault="0044227D" w:rsidP="00F327D2">
      <w:pPr>
        <w:pStyle w:val="Odsekzoznamu"/>
        <w:numPr>
          <w:ilvl w:val="0"/>
          <w:numId w:val="1"/>
        </w:numPr>
        <w:spacing w:line="312" w:lineRule="auto"/>
        <w:ind w:left="426" w:hanging="426"/>
        <w:jc w:val="both"/>
        <w:rPr>
          <w:i/>
          <w:color w:val="000000" w:themeColor="text1"/>
        </w:rPr>
      </w:pPr>
      <w:r w:rsidRPr="00DC3986">
        <w:rPr>
          <w:color w:val="000000" w:themeColor="text1"/>
        </w:rPr>
        <w:t>Škola zorganizovala:</w:t>
      </w:r>
    </w:p>
    <w:p w:rsidR="0044227D" w:rsidRPr="00DC3986" w:rsidRDefault="0044227D" w:rsidP="0044227D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>deň otvorených dverí pod heslom: „Kto nechce byť lepší, prestáva byť dobrý.“;</w:t>
      </w:r>
    </w:p>
    <w:p w:rsidR="00041FD5" w:rsidRPr="00DC3986" w:rsidRDefault="00041FD5" w:rsidP="00041FD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 xml:space="preserve">pre študentov </w:t>
      </w:r>
      <w:r w:rsidR="000E4068" w:rsidRPr="00DC3986">
        <w:rPr>
          <w:color w:val="000000" w:themeColor="text1"/>
        </w:rPr>
        <w:t xml:space="preserve">prvého, </w:t>
      </w:r>
      <w:r w:rsidRPr="00DC3986">
        <w:rPr>
          <w:color w:val="000000" w:themeColor="text1"/>
        </w:rPr>
        <w:t>druhého a </w:t>
      </w:r>
      <w:r w:rsidR="00FB12E6" w:rsidRPr="00DC3986">
        <w:rPr>
          <w:color w:val="000000" w:themeColor="text1"/>
        </w:rPr>
        <w:t>piateho</w:t>
      </w:r>
      <w:r w:rsidRPr="00DC3986">
        <w:rPr>
          <w:color w:val="000000" w:themeColor="text1"/>
        </w:rPr>
        <w:t xml:space="preserve"> ročníka </w:t>
      </w:r>
      <w:r w:rsidR="00FB12E6" w:rsidRPr="00DC3986">
        <w:rPr>
          <w:color w:val="000000" w:themeColor="text1"/>
        </w:rPr>
        <w:t>týždenný</w:t>
      </w:r>
      <w:r w:rsidRPr="00DC3986">
        <w:rPr>
          <w:color w:val="000000" w:themeColor="text1"/>
        </w:rPr>
        <w:t xml:space="preserve"> pobyty v partnerských školách </w:t>
      </w:r>
      <w:proofErr w:type="spellStart"/>
      <w:r w:rsidRPr="00DC3986">
        <w:rPr>
          <w:color w:val="000000" w:themeColor="text1"/>
        </w:rPr>
        <w:t>Salesian</w:t>
      </w:r>
      <w:proofErr w:type="spellEnd"/>
      <w:r w:rsidRPr="00DC3986">
        <w:rPr>
          <w:color w:val="000000" w:themeColor="text1"/>
        </w:rPr>
        <w:t xml:space="preserve"> </w:t>
      </w:r>
      <w:proofErr w:type="spellStart"/>
      <w:r w:rsidRPr="00DC3986">
        <w:rPr>
          <w:color w:val="000000" w:themeColor="text1"/>
        </w:rPr>
        <w:t>school</w:t>
      </w:r>
      <w:proofErr w:type="spellEnd"/>
      <w:r w:rsidRPr="00DC3986">
        <w:rPr>
          <w:color w:val="000000" w:themeColor="text1"/>
        </w:rPr>
        <w:t xml:space="preserve"> </w:t>
      </w:r>
      <w:proofErr w:type="spellStart"/>
      <w:r w:rsidRPr="00DC3986">
        <w:rPr>
          <w:color w:val="000000" w:themeColor="text1"/>
        </w:rPr>
        <w:t>Chertsey</w:t>
      </w:r>
      <w:proofErr w:type="spellEnd"/>
      <w:r w:rsidRPr="00DC3986">
        <w:rPr>
          <w:color w:val="000000" w:themeColor="text1"/>
        </w:rPr>
        <w:t xml:space="preserve"> a St. John </w:t>
      </w:r>
      <w:proofErr w:type="spellStart"/>
      <w:r w:rsidRPr="00DC3986">
        <w:rPr>
          <w:color w:val="000000" w:themeColor="text1"/>
        </w:rPr>
        <w:t>Bosco</w:t>
      </w:r>
      <w:proofErr w:type="spellEnd"/>
      <w:r w:rsidRPr="00DC3986">
        <w:rPr>
          <w:color w:val="000000" w:themeColor="text1"/>
        </w:rPr>
        <w:t xml:space="preserve"> </w:t>
      </w:r>
      <w:proofErr w:type="spellStart"/>
      <w:r w:rsidRPr="00DC3986">
        <w:rPr>
          <w:color w:val="000000" w:themeColor="text1"/>
        </w:rPr>
        <w:t>College</w:t>
      </w:r>
      <w:proofErr w:type="spellEnd"/>
      <w:r w:rsidR="00874C6F" w:rsidRPr="00DC3986">
        <w:rPr>
          <w:color w:val="000000" w:themeColor="text1"/>
        </w:rPr>
        <w:t>;</w:t>
      </w:r>
    </w:p>
    <w:p w:rsidR="001451E9" w:rsidRPr="00DC3986" w:rsidRDefault="001451E9" w:rsidP="00041FD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>pre učiteľov</w:t>
      </w:r>
      <w:r w:rsidR="009E1478" w:rsidRPr="00DC3986">
        <w:rPr>
          <w:color w:val="000000" w:themeColor="text1"/>
        </w:rPr>
        <w:t xml:space="preserve"> </w:t>
      </w:r>
      <w:r w:rsidR="00C1494D" w:rsidRPr="00DC3986">
        <w:rPr>
          <w:color w:val="000000" w:themeColor="text1"/>
        </w:rPr>
        <w:t xml:space="preserve">anglického jazyka </w:t>
      </w:r>
      <w:r w:rsidRPr="00DC3986">
        <w:rPr>
          <w:color w:val="000000" w:themeColor="text1"/>
        </w:rPr>
        <w:t>konferenciu</w:t>
      </w:r>
      <w:r w:rsidR="009E1478" w:rsidRPr="00DC3986">
        <w:rPr>
          <w:color w:val="000000" w:themeColor="text1"/>
        </w:rPr>
        <w:t xml:space="preserve"> v Bardejovských Kúpeľoch s názvom: </w:t>
      </w:r>
      <w:proofErr w:type="spellStart"/>
      <w:r w:rsidR="009E1478" w:rsidRPr="00DC3986">
        <w:rPr>
          <w:color w:val="000000" w:themeColor="text1"/>
        </w:rPr>
        <w:t>Slovakian</w:t>
      </w:r>
      <w:proofErr w:type="spellEnd"/>
      <w:r w:rsidR="009E1478" w:rsidRPr="00DC3986">
        <w:rPr>
          <w:color w:val="000000" w:themeColor="text1"/>
        </w:rPr>
        <w:t xml:space="preserve"> </w:t>
      </w:r>
      <w:proofErr w:type="spellStart"/>
      <w:r w:rsidR="009E1478" w:rsidRPr="00DC3986">
        <w:rPr>
          <w:color w:val="000000" w:themeColor="text1"/>
        </w:rPr>
        <w:t>Educational</w:t>
      </w:r>
      <w:proofErr w:type="spellEnd"/>
      <w:r w:rsidR="009E1478" w:rsidRPr="00DC3986">
        <w:rPr>
          <w:color w:val="000000" w:themeColor="text1"/>
        </w:rPr>
        <w:t xml:space="preserve"> </w:t>
      </w:r>
      <w:proofErr w:type="spellStart"/>
      <w:r w:rsidR="009E1478" w:rsidRPr="00DC3986">
        <w:rPr>
          <w:color w:val="000000" w:themeColor="text1"/>
        </w:rPr>
        <w:t>Leadership</w:t>
      </w:r>
      <w:proofErr w:type="spellEnd"/>
      <w:r w:rsidR="009E1478" w:rsidRPr="00DC3986">
        <w:rPr>
          <w:color w:val="000000" w:themeColor="text1"/>
        </w:rPr>
        <w:t xml:space="preserve"> </w:t>
      </w:r>
      <w:proofErr w:type="spellStart"/>
      <w:r w:rsidR="009E1478" w:rsidRPr="00DC3986">
        <w:rPr>
          <w:color w:val="000000" w:themeColor="text1"/>
        </w:rPr>
        <w:t>Conference</w:t>
      </w:r>
      <w:proofErr w:type="spellEnd"/>
      <w:r w:rsidRPr="00DC3986">
        <w:rPr>
          <w:color w:val="000000" w:themeColor="text1"/>
        </w:rPr>
        <w:t>;</w:t>
      </w:r>
    </w:p>
    <w:p w:rsidR="00BE0C21" w:rsidRPr="00DC3986" w:rsidRDefault="007537E3" w:rsidP="00041FD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 xml:space="preserve">pre všetkých učiteľov </w:t>
      </w:r>
      <w:r w:rsidR="00BD1F8E" w:rsidRPr="00DC3986">
        <w:rPr>
          <w:color w:val="000000" w:themeColor="text1"/>
        </w:rPr>
        <w:t>inovačné vzdelávanie s názvom</w:t>
      </w:r>
      <w:r w:rsidR="00BE0C21" w:rsidRPr="00DC3986">
        <w:rPr>
          <w:color w:val="000000" w:themeColor="text1"/>
        </w:rPr>
        <w:t xml:space="preserve">: </w:t>
      </w:r>
      <w:r w:rsidR="00BD1F8E" w:rsidRPr="00DC3986">
        <w:rPr>
          <w:color w:val="000000" w:themeColor="text1"/>
        </w:rPr>
        <w:t>Nové trendy v tvorbe didaktických testov a úloh</w:t>
      </w:r>
      <w:r w:rsidR="00BE0C21" w:rsidRPr="00DC3986">
        <w:rPr>
          <w:color w:val="000000" w:themeColor="text1"/>
        </w:rPr>
        <w:t xml:space="preserve">;  </w:t>
      </w:r>
    </w:p>
    <w:p w:rsidR="00041FD5" w:rsidRPr="00DC3986" w:rsidRDefault="00041FD5" w:rsidP="00041FD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 xml:space="preserve">anglické </w:t>
      </w:r>
      <w:r w:rsidR="006B0A3C" w:rsidRPr="00DC3986">
        <w:rPr>
          <w:color w:val="000000" w:themeColor="text1"/>
        </w:rPr>
        <w:t xml:space="preserve">a slovenské </w:t>
      </w:r>
      <w:r w:rsidRPr="00DC3986">
        <w:rPr>
          <w:color w:val="000000" w:themeColor="text1"/>
        </w:rPr>
        <w:t xml:space="preserve">sväté omše, ktoré pripravovali študenti a učitelia jednotlivých ročníkov; </w:t>
      </w:r>
    </w:p>
    <w:p w:rsidR="00041FD5" w:rsidRPr="00DC3986" w:rsidRDefault="00A624DC" w:rsidP="00041FD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 xml:space="preserve">pre všetkých študentov </w:t>
      </w:r>
      <w:r w:rsidR="00041FD5" w:rsidRPr="00DC3986">
        <w:rPr>
          <w:color w:val="000000" w:themeColor="text1"/>
        </w:rPr>
        <w:t>duchovné obnovy počas pôstu;</w:t>
      </w:r>
    </w:p>
    <w:p w:rsidR="00E23B99" w:rsidRPr="00DC3986" w:rsidRDefault="00E23B99" w:rsidP="00E23B99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i/>
          <w:color w:val="000000" w:themeColor="text1"/>
        </w:rPr>
      </w:pPr>
      <w:r w:rsidRPr="00DC3986">
        <w:rPr>
          <w:color w:val="000000" w:themeColor="text1"/>
        </w:rPr>
        <w:t>imatrikuláciu prvákov</w:t>
      </w:r>
      <w:r w:rsidR="00874C6F" w:rsidRPr="00DC3986">
        <w:rPr>
          <w:color w:val="000000" w:themeColor="text1"/>
        </w:rPr>
        <w:t>;</w:t>
      </w:r>
    </w:p>
    <w:p w:rsidR="00A624DC" w:rsidRPr="00DC3986" w:rsidRDefault="00A624DC" w:rsidP="00E23B99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>školský ples;</w:t>
      </w:r>
    </w:p>
    <w:p w:rsidR="00041FD5" w:rsidRPr="00DC3986" w:rsidRDefault="00041FD5" w:rsidP="00041FD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lastRenderedPageBreak/>
        <w:t xml:space="preserve">turistický </w:t>
      </w:r>
      <w:r w:rsidR="0027303A" w:rsidRPr="00DC3986">
        <w:rPr>
          <w:color w:val="000000" w:themeColor="text1"/>
        </w:rPr>
        <w:t xml:space="preserve">a </w:t>
      </w:r>
      <w:r w:rsidRPr="00DC3986">
        <w:rPr>
          <w:color w:val="000000" w:themeColor="text1"/>
        </w:rPr>
        <w:t>športový deň</w:t>
      </w:r>
      <w:r w:rsidR="000C164A" w:rsidRPr="00DC3986">
        <w:rPr>
          <w:color w:val="000000" w:themeColor="text1"/>
        </w:rPr>
        <w:t xml:space="preserve"> - </w:t>
      </w:r>
      <w:proofErr w:type="spellStart"/>
      <w:r w:rsidR="00DC3986" w:rsidRPr="00DC3986">
        <w:rPr>
          <w:color w:val="000000" w:themeColor="text1"/>
        </w:rPr>
        <w:t>Zádielská</w:t>
      </w:r>
      <w:proofErr w:type="spellEnd"/>
      <w:r w:rsidR="00DC3986" w:rsidRPr="00DC3986">
        <w:rPr>
          <w:color w:val="000000" w:themeColor="text1"/>
        </w:rPr>
        <w:t xml:space="preserve"> tiesňava v Národnom parku Slovenský kras</w:t>
      </w:r>
      <w:r w:rsidR="0027303A" w:rsidRPr="00DC3986">
        <w:rPr>
          <w:color w:val="000000" w:themeColor="text1"/>
        </w:rPr>
        <w:t xml:space="preserve">, taktiež </w:t>
      </w:r>
      <w:proofErr w:type="spellStart"/>
      <w:r w:rsidR="0027303A" w:rsidRPr="00DC3986">
        <w:rPr>
          <w:color w:val="000000" w:themeColor="text1"/>
        </w:rPr>
        <w:t>OŽaZ</w:t>
      </w:r>
      <w:proofErr w:type="spellEnd"/>
      <w:r w:rsidR="0027303A" w:rsidRPr="00DC3986">
        <w:rPr>
          <w:color w:val="000000" w:themeColor="text1"/>
        </w:rPr>
        <w:t>;</w:t>
      </w:r>
    </w:p>
    <w:p w:rsidR="00C1494D" w:rsidRPr="00DC3986" w:rsidRDefault="00C1494D" w:rsidP="00041FD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>pre študentov</w:t>
      </w:r>
      <w:r w:rsidR="007F5557" w:rsidRPr="00DC3986">
        <w:rPr>
          <w:color w:val="000000" w:themeColor="text1"/>
        </w:rPr>
        <w:t xml:space="preserve"> druhého a </w:t>
      </w:r>
      <w:r w:rsidRPr="00DC3986">
        <w:rPr>
          <w:color w:val="000000" w:themeColor="text1"/>
        </w:rPr>
        <w:t>tretieho ročníka lyžiarsky kur</w:t>
      </w:r>
      <w:r w:rsidR="007F5557" w:rsidRPr="00DC3986">
        <w:rPr>
          <w:color w:val="000000" w:themeColor="text1"/>
        </w:rPr>
        <w:t xml:space="preserve">z v lyžiarskom stredisku </w:t>
      </w:r>
      <w:proofErr w:type="spellStart"/>
      <w:r w:rsidR="007F5557" w:rsidRPr="00DC3986">
        <w:rPr>
          <w:color w:val="000000" w:themeColor="text1"/>
        </w:rPr>
        <w:t>Bachledova</w:t>
      </w:r>
      <w:proofErr w:type="spellEnd"/>
      <w:r w:rsidR="007F5557" w:rsidRPr="00DC3986">
        <w:rPr>
          <w:color w:val="000000" w:themeColor="text1"/>
        </w:rPr>
        <w:t xml:space="preserve"> dolina</w:t>
      </w:r>
      <w:r w:rsidRPr="00DC3986">
        <w:rPr>
          <w:color w:val="000000" w:themeColor="text1"/>
        </w:rPr>
        <w:t>;</w:t>
      </w:r>
    </w:p>
    <w:p w:rsidR="00487D05" w:rsidRPr="00DC3986" w:rsidRDefault="00487D05" w:rsidP="00487D0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>besedy</w:t>
      </w:r>
      <w:r w:rsidR="00DC5D92" w:rsidRPr="00DC3986">
        <w:rPr>
          <w:color w:val="000000" w:themeColor="text1"/>
        </w:rPr>
        <w:t xml:space="preserve"> a prednášky na rôzne témy</w:t>
      </w:r>
      <w:r w:rsidRPr="00DC3986">
        <w:rPr>
          <w:color w:val="000000" w:themeColor="text1"/>
        </w:rPr>
        <w:t>;</w:t>
      </w:r>
    </w:p>
    <w:p w:rsidR="00AE194B" w:rsidRPr="00DC3986" w:rsidRDefault="00874C6F" w:rsidP="00487D05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 xml:space="preserve">pre </w:t>
      </w:r>
      <w:r w:rsidR="00AA0708" w:rsidRPr="00DC3986">
        <w:rPr>
          <w:color w:val="000000" w:themeColor="text1"/>
        </w:rPr>
        <w:t>študent</w:t>
      </w:r>
      <w:r w:rsidRPr="00DC3986">
        <w:rPr>
          <w:color w:val="000000" w:themeColor="text1"/>
        </w:rPr>
        <w:t>ov</w:t>
      </w:r>
      <w:r w:rsidR="00AA0708" w:rsidRPr="00DC3986">
        <w:rPr>
          <w:color w:val="000000" w:themeColor="text1"/>
        </w:rPr>
        <w:t xml:space="preserve"> viacer</w:t>
      </w:r>
      <w:r w:rsidRPr="00DC3986">
        <w:rPr>
          <w:color w:val="000000" w:themeColor="text1"/>
        </w:rPr>
        <w:t>é</w:t>
      </w:r>
      <w:r w:rsidR="00AA0708" w:rsidRPr="00DC3986">
        <w:rPr>
          <w:color w:val="000000" w:themeColor="text1"/>
        </w:rPr>
        <w:t xml:space="preserve"> obohacujúc</w:t>
      </w:r>
      <w:r w:rsidRPr="00DC3986">
        <w:rPr>
          <w:color w:val="000000" w:themeColor="text1"/>
        </w:rPr>
        <w:t>e</w:t>
      </w:r>
      <w:r w:rsidR="00AA0708" w:rsidRPr="00DC3986">
        <w:rPr>
          <w:color w:val="000000" w:themeColor="text1"/>
        </w:rPr>
        <w:t xml:space="preserve"> </w:t>
      </w:r>
      <w:r w:rsidRPr="00DC3986">
        <w:rPr>
          <w:color w:val="000000" w:themeColor="text1"/>
        </w:rPr>
        <w:t>aktivity</w:t>
      </w:r>
      <w:r w:rsidR="00AA0708" w:rsidRPr="00DC3986">
        <w:rPr>
          <w:color w:val="000000" w:themeColor="text1"/>
        </w:rPr>
        <w:t xml:space="preserve"> a</w:t>
      </w:r>
      <w:r w:rsidR="00FC797E" w:rsidRPr="00DC3986">
        <w:rPr>
          <w:color w:val="000000" w:themeColor="text1"/>
        </w:rPr>
        <w:t> </w:t>
      </w:r>
      <w:r w:rsidR="00AA0708" w:rsidRPr="00DC3986">
        <w:rPr>
          <w:color w:val="000000" w:themeColor="text1"/>
        </w:rPr>
        <w:t>exkurzi</w:t>
      </w:r>
      <w:r w:rsidRPr="00DC3986">
        <w:rPr>
          <w:color w:val="000000" w:themeColor="text1"/>
        </w:rPr>
        <w:t>e</w:t>
      </w:r>
      <w:r w:rsidR="00FC797E" w:rsidRPr="00DC3986">
        <w:rPr>
          <w:color w:val="000000" w:themeColor="text1"/>
        </w:rPr>
        <w:t xml:space="preserve"> (napr. dejepisná exkurzia – </w:t>
      </w:r>
      <w:r w:rsidR="00F5694D" w:rsidRPr="00DC3986">
        <w:rPr>
          <w:color w:val="000000" w:themeColor="text1"/>
        </w:rPr>
        <w:t>Praha</w:t>
      </w:r>
      <w:r w:rsidR="00034A28" w:rsidRPr="00DC3986">
        <w:rPr>
          <w:color w:val="000000" w:themeColor="text1"/>
        </w:rPr>
        <w:t xml:space="preserve">, exkurzia do NR SR so študentmi SVS, exkurzie v rámci mesta </w:t>
      </w:r>
      <w:r w:rsidR="001451E9" w:rsidRPr="00DC3986">
        <w:rPr>
          <w:color w:val="000000" w:themeColor="text1"/>
        </w:rPr>
        <w:br/>
      </w:r>
      <w:r w:rsidR="00034A28" w:rsidRPr="00DC3986">
        <w:rPr>
          <w:color w:val="000000" w:themeColor="text1"/>
        </w:rPr>
        <w:t>Bardejov</w:t>
      </w:r>
      <w:r w:rsidR="00FC797E" w:rsidRPr="00DC3986">
        <w:rPr>
          <w:color w:val="000000" w:themeColor="text1"/>
        </w:rPr>
        <w:t>;</w:t>
      </w:r>
      <w:r w:rsidR="001451E9" w:rsidRPr="00DC3986">
        <w:rPr>
          <w:color w:val="000000" w:themeColor="text1"/>
        </w:rPr>
        <w:t xml:space="preserve"> ...)</w:t>
      </w:r>
    </w:p>
    <w:p w:rsidR="0044227D" w:rsidRPr="00DC3986" w:rsidRDefault="0044227D" w:rsidP="0044227D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>návštevy rôznych kultúrnych podujatí</w:t>
      </w:r>
      <w:r w:rsidR="00487D05" w:rsidRPr="00DC3986">
        <w:rPr>
          <w:color w:val="000000" w:themeColor="text1"/>
        </w:rPr>
        <w:t xml:space="preserve"> a výstav;</w:t>
      </w:r>
    </w:p>
    <w:p w:rsidR="00EA32CE" w:rsidRPr="00DC3986" w:rsidRDefault="00EA32CE" w:rsidP="0044227D">
      <w:pPr>
        <w:pStyle w:val="Odsekzoznamu"/>
        <w:numPr>
          <w:ilvl w:val="1"/>
          <w:numId w:val="1"/>
        </w:numPr>
        <w:spacing w:line="312" w:lineRule="auto"/>
        <w:ind w:left="993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>pre študentov štvrtého ročníka online test profesionálnej orientácie.</w:t>
      </w:r>
    </w:p>
    <w:p w:rsidR="004C289B" w:rsidRPr="00DC3986" w:rsidRDefault="0044227D" w:rsidP="00F327D2">
      <w:pPr>
        <w:pStyle w:val="Odsekzoznamu"/>
        <w:numPr>
          <w:ilvl w:val="0"/>
          <w:numId w:val="13"/>
        </w:numPr>
        <w:spacing w:line="312" w:lineRule="auto"/>
        <w:ind w:left="426" w:hanging="426"/>
        <w:jc w:val="both"/>
        <w:rPr>
          <w:color w:val="000000" w:themeColor="text1"/>
        </w:rPr>
      </w:pPr>
      <w:r w:rsidRPr="00DC3986">
        <w:rPr>
          <w:color w:val="000000" w:themeColor="text1"/>
        </w:rPr>
        <w:t>Študenti pomáhali pri zbierkach „</w:t>
      </w:r>
      <w:r w:rsidRPr="00DC3986">
        <w:rPr>
          <w:i/>
          <w:color w:val="000000" w:themeColor="text1"/>
        </w:rPr>
        <w:t>Deň narcisov</w:t>
      </w:r>
      <w:r w:rsidRPr="00DC3986">
        <w:rPr>
          <w:color w:val="000000" w:themeColor="text1"/>
        </w:rPr>
        <w:t>“, „</w:t>
      </w:r>
      <w:r w:rsidRPr="00DC3986">
        <w:rPr>
          <w:i/>
          <w:color w:val="000000" w:themeColor="text1"/>
        </w:rPr>
        <w:t>Biela pastelka“</w:t>
      </w:r>
      <w:r w:rsidRPr="00DC3986">
        <w:rPr>
          <w:color w:val="000000" w:themeColor="text1"/>
        </w:rPr>
        <w:t xml:space="preserve"> a pri prácach v </w:t>
      </w:r>
      <w:hyperlink r:id="rId6" w:history="1">
        <w:r w:rsidRPr="00DC3986">
          <w:rPr>
            <w:color w:val="000000" w:themeColor="text1"/>
          </w:rPr>
          <w:t>hospici Matky Terezy.</w:t>
        </w:r>
      </w:hyperlink>
    </w:p>
    <w:p w:rsidR="0044227D" w:rsidRPr="00DC3986" w:rsidRDefault="0044227D" w:rsidP="00DC5D92">
      <w:pPr>
        <w:pStyle w:val="Odsekzoznamu"/>
        <w:numPr>
          <w:ilvl w:val="0"/>
          <w:numId w:val="1"/>
        </w:numPr>
        <w:spacing w:line="312" w:lineRule="auto"/>
        <w:ind w:left="425" w:hanging="425"/>
        <w:jc w:val="both"/>
        <w:rPr>
          <w:color w:val="000000" w:themeColor="text1"/>
        </w:rPr>
      </w:pPr>
      <w:r w:rsidRPr="00DC3986">
        <w:rPr>
          <w:color w:val="000000" w:themeColor="text1"/>
        </w:rPr>
        <w:t xml:space="preserve">Škola vydávala propagačné materiály rôzneho charakteru, ktoré oboznamovali verejnosť </w:t>
      </w:r>
      <w:r w:rsidRPr="00DC3986">
        <w:rPr>
          <w:color w:val="000000" w:themeColor="text1"/>
        </w:rPr>
        <w:br/>
        <w:t xml:space="preserve">o škole a jej aktivitách. Informácie boli zverejňované aj na </w:t>
      </w:r>
      <w:proofErr w:type="spellStart"/>
      <w:r w:rsidRPr="00DC3986">
        <w:rPr>
          <w:color w:val="000000" w:themeColor="text1"/>
        </w:rPr>
        <w:t>www</w:t>
      </w:r>
      <w:proofErr w:type="spellEnd"/>
      <w:r w:rsidRPr="00DC3986">
        <w:rPr>
          <w:color w:val="000000" w:themeColor="text1"/>
        </w:rPr>
        <w:t xml:space="preserve"> stránke školy</w:t>
      </w:r>
      <w:r w:rsidR="00DC5D92" w:rsidRPr="00DC3986">
        <w:rPr>
          <w:color w:val="000000" w:themeColor="text1"/>
        </w:rPr>
        <w:t xml:space="preserve">, </w:t>
      </w:r>
      <w:proofErr w:type="spellStart"/>
      <w:r w:rsidR="00DC5D92" w:rsidRPr="00DC3986">
        <w:rPr>
          <w:color w:val="000000" w:themeColor="text1"/>
        </w:rPr>
        <w:t>facebooku</w:t>
      </w:r>
      <w:proofErr w:type="spellEnd"/>
      <w:r w:rsidR="00226CBA" w:rsidRPr="00DC3986">
        <w:rPr>
          <w:color w:val="000000" w:themeColor="text1"/>
        </w:rPr>
        <w:t xml:space="preserve"> a</w:t>
      </w:r>
      <w:r w:rsidR="00874C6F" w:rsidRPr="00DC3986">
        <w:rPr>
          <w:color w:val="000000" w:themeColor="text1"/>
        </w:rPr>
        <w:t xml:space="preserve"> </w:t>
      </w:r>
      <w:proofErr w:type="spellStart"/>
      <w:r w:rsidR="00DC5D92" w:rsidRPr="00DC3986">
        <w:rPr>
          <w:color w:val="000000" w:themeColor="text1"/>
        </w:rPr>
        <w:t>instagrame</w:t>
      </w:r>
      <w:proofErr w:type="spellEnd"/>
      <w:r w:rsidR="00874C6F" w:rsidRPr="00DC3986">
        <w:rPr>
          <w:color w:val="000000" w:themeColor="text1"/>
        </w:rPr>
        <w:t>.</w:t>
      </w:r>
    </w:p>
    <w:p w:rsidR="0044227D" w:rsidRPr="00DC3986" w:rsidRDefault="0044227D" w:rsidP="0044227D">
      <w:pPr>
        <w:pStyle w:val="Odsekzoznamu"/>
        <w:numPr>
          <w:ilvl w:val="0"/>
          <w:numId w:val="1"/>
        </w:numPr>
        <w:spacing w:line="312" w:lineRule="auto"/>
        <w:ind w:left="425" w:hanging="425"/>
        <w:jc w:val="both"/>
        <w:rPr>
          <w:color w:val="000000" w:themeColor="text1"/>
        </w:rPr>
      </w:pPr>
      <w:r w:rsidRPr="00DC3986">
        <w:rPr>
          <w:color w:val="000000" w:themeColor="text1"/>
        </w:rPr>
        <w:t>Pre komunikáciu so študentmi a rodičmi bola počas celého školského roka v prevádzke elektronická žiacka knižka.</w:t>
      </w:r>
    </w:p>
    <w:p w:rsidR="0044227D" w:rsidRPr="00DC3986" w:rsidRDefault="0044227D" w:rsidP="0044227D">
      <w:pPr>
        <w:pStyle w:val="Odsekzoznamu"/>
        <w:numPr>
          <w:ilvl w:val="0"/>
          <w:numId w:val="1"/>
        </w:numPr>
        <w:spacing w:line="312" w:lineRule="auto"/>
        <w:ind w:left="425" w:hanging="425"/>
        <w:jc w:val="both"/>
        <w:rPr>
          <w:color w:val="000000" w:themeColor="text1"/>
        </w:rPr>
      </w:pPr>
      <w:r w:rsidRPr="00DC3986">
        <w:rPr>
          <w:color w:val="000000" w:themeColor="text1"/>
        </w:rPr>
        <w:t xml:space="preserve">Študenti dostali možnosť získať čipové medzinárodne platné ISIC preukazy a učitelia ITIC preukazy. </w:t>
      </w:r>
    </w:p>
    <w:p w:rsidR="00B90AF5" w:rsidRPr="00535B09" w:rsidRDefault="00B90AF5" w:rsidP="00B90AF5">
      <w:pPr>
        <w:pStyle w:val="Odsekzoznamu"/>
        <w:spacing w:line="312" w:lineRule="auto"/>
        <w:ind w:left="425"/>
        <w:jc w:val="both"/>
      </w:pPr>
    </w:p>
    <w:p w:rsidR="00AD0159" w:rsidRPr="00AA3753" w:rsidRDefault="00AD0159" w:rsidP="00AD0159">
      <w:pPr>
        <w:spacing w:before="100" w:beforeAutospacing="1" w:after="100" w:afterAutospacing="1" w:line="312" w:lineRule="auto"/>
        <w:jc w:val="both"/>
        <w:outlineLvl w:val="2"/>
        <w:rPr>
          <w:rFonts w:eastAsia="Times New Roman"/>
          <w:bCs/>
          <w:i/>
          <w:sz w:val="27"/>
          <w:szCs w:val="27"/>
        </w:rPr>
      </w:pPr>
      <w:r w:rsidRPr="00AA3753">
        <w:rPr>
          <w:rFonts w:eastAsia="Times New Roman"/>
          <w:bCs/>
          <w:i/>
          <w:sz w:val="27"/>
          <w:szCs w:val="27"/>
        </w:rPr>
        <w:t xml:space="preserve">§ 2. ods. 1 </w:t>
      </w:r>
      <w:r w:rsidR="005676C0" w:rsidRPr="00AA3753">
        <w:rPr>
          <w:rFonts w:eastAsia="Times New Roman"/>
          <w:bCs/>
          <w:i/>
          <w:sz w:val="27"/>
          <w:szCs w:val="27"/>
        </w:rPr>
        <w:t xml:space="preserve">h </w:t>
      </w:r>
      <w:r w:rsidRPr="00AA3753">
        <w:rPr>
          <w:rFonts w:eastAsia="Times New Roman"/>
          <w:bCs/>
          <w:i/>
          <w:sz w:val="27"/>
          <w:szCs w:val="27"/>
        </w:rPr>
        <w:t xml:space="preserve"> </w:t>
      </w:r>
      <w:r w:rsidR="00F928A4" w:rsidRPr="00AA3753">
        <w:rPr>
          <w:rFonts w:eastAsia="Times New Roman"/>
          <w:bCs/>
          <w:i/>
          <w:sz w:val="27"/>
          <w:szCs w:val="27"/>
        </w:rPr>
        <w:t xml:space="preserve">Informácie o </w:t>
      </w:r>
      <w:r w:rsidRPr="00AA3753">
        <w:rPr>
          <w:rFonts w:eastAsia="Times New Roman"/>
          <w:bCs/>
          <w:i/>
          <w:sz w:val="27"/>
          <w:szCs w:val="27"/>
        </w:rPr>
        <w:t>projektoch, do ktorých je škola</w:t>
      </w:r>
      <w:r w:rsidR="00F928A4" w:rsidRPr="00AA3753">
        <w:rPr>
          <w:rFonts w:eastAsia="Times New Roman"/>
          <w:bCs/>
          <w:i/>
          <w:sz w:val="27"/>
          <w:szCs w:val="27"/>
        </w:rPr>
        <w:t xml:space="preserve"> zapojen</w:t>
      </w:r>
      <w:r w:rsidR="00D042D3" w:rsidRPr="00AA3753">
        <w:rPr>
          <w:rFonts w:eastAsia="Times New Roman"/>
          <w:bCs/>
          <w:i/>
          <w:sz w:val="27"/>
          <w:szCs w:val="27"/>
        </w:rPr>
        <w:t>á</w:t>
      </w:r>
    </w:p>
    <w:p w:rsidR="00AD0159" w:rsidRPr="007E2F2E" w:rsidRDefault="00AD0159" w:rsidP="00AD0159">
      <w:pPr>
        <w:spacing w:before="100" w:beforeAutospacing="1"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7E2F2E">
        <w:rPr>
          <w:rFonts w:eastAsia="Times New Roman"/>
          <w:b/>
          <w:bCs/>
          <w:sz w:val="27"/>
          <w:szCs w:val="27"/>
        </w:rPr>
        <w:t>Projekty</w:t>
      </w:r>
    </w:p>
    <w:p w:rsidR="004A4FB7" w:rsidRPr="007E2F2E" w:rsidRDefault="004A4FB7" w:rsidP="00170A57">
      <w:pPr>
        <w:spacing w:line="312" w:lineRule="auto"/>
        <w:jc w:val="both"/>
        <w:rPr>
          <w:rFonts w:eastAsia="Times New Roman"/>
          <w:u w:val="single"/>
        </w:rPr>
      </w:pPr>
      <w:r w:rsidRPr="007E2F2E">
        <w:rPr>
          <w:rFonts w:eastAsia="Times New Roman"/>
          <w:u w:val="single"/>
        </w:rPr>
        <w:t>Národný projekt</w:t>
      </w:r>
      <w:r w:rsidRPr="007E2F2E">
        <w:rPr>
          <w:rFonts w:eastAsia="Times New Roman"/>
        </w:rPr>
        <w:t>: „</w:t>
      </w:r>
      <w:r>
        <w:rPr>
          <w:rFonts w:eastAsia="Times New Roman"/>
          <w:i/>
        </w:rPr>
        <w:t>ediT</w:t>
      </w:r>
      <w:r w:rsidR="00BC7ECB">
        <w:rPr>
          <w:rFonts w:eastAsia="Times New Roman"/>
          <w:i/>
        </w:rPr>
        <w:t>1</w:t>
      </w:r>
      <w:r w:rsidRPr="007E2F2E">
        <w:rPr>
          <w:rFonts w:eastAsia="Times New Roman"/>
          <w:i/>
        </w:rPr>
        <w:t>“</w:t>
      </w:r>
    </w:p>
    <w:p w:rsidR="004A4FB7" w:rsidRPr="00944B79" w:rsidRDefault="004A4FB7" w:rsidP="00F327D2">
      <w:pPr>
        <w:shd w:val="clear" w:color="auto" w:fill="FFFFFF"/>
        <w:spacing w:line="312" w:lineRule="auto"/>
        <w:ind w:firstLine="426"/>
        <w:jc w:val="both"/>
        <w:rPr>
          <w:rFonts w:eastAsia="Times New Roman"/>
          <w:color w:val="212529"/>
        </w:rPr>
      </w:pPr>
      <w:r w:rsidRPr="00944B79">
        <w:rPr>
          <w:rFonts w:eastAsia="Times New Roman"/>
          <w:color w:val="212529"/>
        </w:rPr>
        <w:t xml:space="preserve">Ide o národný projekt, ktorý reaguje na pandémiu, </w:t>
      </w:r>
      <w:r w:rsidRPr="006577C6">
        <w:rPr>
          <w:rFonts w:eastAsia="Times New Roman"/>
          <w:color w:val="212529"/>
        </w:rPr>
        <w:t xml:space="preserve">berie do úvahy ďalšie možné </w:t>
      </w:r>
      <w:r w:rsidRPr="00944B79">
        <w:rPr>
          <w:rFonts w:eastAsia="Times New Roman"/>
          <w:color w:val="212529"/>
        </w:rPr>
        <w:t xml:space="preserve">prerušenie vyučovania, či postupný nástup </w:t>
      </w:r>
      <w:r w:rsidRPr="006577C6">
        <w:rPr>
          <w:rFonts w:eastAsia="Times New Roman"/>
          <w:color w:val="212529"/>
        </w:rPr>
        <w:t>hybridného vzdelávania</w:t>
      </w:r>
      <w:r w:rsidRPr="00944B79">
        <w:rPr>
          <w:rFonts w:eastAsia="Times New Roman"/>
          <w:color w:val="212529"/>
        </w:rPr>
        <w:t xml:space="preserve">. Prispôsobuje sa aktuálnym potrebám výchovno-vzdelávacieho procesu (napr. ako zlepšiť dostupnosť vzdelávania) </w:t>
      </w:r>
      <w:r w:rsidR="00903BA9">
        <w:rPr>
          <w:rFonts w:eastAsia="Times New Roman"/>
          <w:color w:val="212529"/>
        </w:rPr>
        <w:br/>
      </w:r>
      <w:r w:rsidRPr="00944B79">
        <w:rPr>
          <w:rFonts w:eastAsia="Times New Roman"/>
          <w:color w:val="212529"/>
        </w:rPr>
        <w:t>a tiež podporuje rozvoj</w:t>
      </w:r>
      <w:r w:rsidRPr="006577C6">
        <w:rPr>
          <w:rFonts w:eastAsia="Times New Roman"/>
          <w:color w:val="212529"/>
        </w:rPr>
        <w:t xml:space="preserve"> digitálnych zručností </w:t>
      </w:r>
      <w:r w:rsidRPr="00944B79">
        <w:rPr>
          <w:rFonts w:eastAsia="Times New Roman"/>
          <w:color w:val="212529"/>
        </w:rPr>
        <w:t>študentov</w:t>
      </w:r>
      <w:r w:rsidRPr="006577C6">
        <w:rPr>
          <w:rFonts w:eastAsia="Times New Roman"/>
          <w:color w:val="212529"/>
        </w:rPr>
        <w:t xml:space="preserve"> a</w:t>
      </w:r>
      <w:r w:rsidRPr="00944B79">
        <w:rPr>
          <w:rFonts w:eastAsia="Times New Roman"/>
          <w:color w:val="212529"/>
        </w:rPr>
        <w:t> </w:t>
      </w:r>
      <w:r w:rsidRPr="006577C6">
        <w:rPr>
          <w:rFonts w:eastAsia="Times New Roman"/>
          <w:color w:val="212529"/>
        </w:rPr>
        <w:t>učiteľov</w:t>
      </w:r>
      <w:r w:rsidRPr="00944B79">
        <w:rPr>
          <w:rFonts w:eastAsia="Times New Roman"/>
          <w:color w:val="212529"/>
        </w:rPr>
        <w:t>.</w:t>
      </w:r>
    </w:p>
    <w:p w:rsidR="004A4FB7" w:rsidRPr="00903BA9" w:rsidRDefault="004A4FB7" w:rsidP="004A4FB7">
      <w:pPr>
        <w:shd w:val="clear" w:color="auto" w:fill="FFFFFF"/>
        <w:spacing w:line="312" w:lineRule="auto"/>
        <w:jc w:val="both"/>
        <w:rPr>
          <w:rFonts w:eastAsia="Times New Roman"/>
          <w:b/>
          <w:color w:val="212529"/>
          <w:u w:val="single"/>
        </w:rPr>
      </w:pPr>
      <w:r w:rsidRPr="00903BA9">
        <w:rPr>
          <w:rStyle w:val="Vrazn"/>
          <w:b w:val="0"/>
          <w:color w:val="212529"/>
          <w:u w:val="single"/>
        </w:rPr>
        <w:t>Hlavné ciele</w:t>
      </w:r>
      <w:r w:rsidR="00903BA9" w:rsidRPr="00903BA9">
        <w:rPr>
          <w:rStyle w:val="Vrazn"/>
          <w:b w:val="0"/>
          <w:color w:val="212529"/>
          <w:u w:val="single"/>
        </w:rPr>
        <w:t xml:space="preserve"> projektu</w:t>
      </w:r>
      <w:r w:rsidRPr="00903BA9">
        <w:rPr>
          <w:rStyle w:val="Vrazn"/>
          <w:b w:val="0"/>
          <w:color w:val="212529"/>
          <w:u w:val="single"/>
        </w:rPr>
        <w:t>:</w:t>
      </w:r>
    </w:p>
    <w:p w:rsidR="004A4FB7" w:rsidRPr="00944B79" w:rsidRDefault="00903BA9" w:rsidP="00170A57">
      <w:pPr>
        <w:pStyle w:val="Normlnywebov"/>
        <w:numPr>
          <w:ilvl w:val="0"/>
          <w:numId w:val="22"/>
        </w:numPr>
        <w:shd w:val="clear" w:color="auto" w:fill="FFFFFF"/>
        <w:tabs>
          <w:tab w:val="clear" w:pos="720"/>
        </w:tabs>
        <w:spacing w:before="0" w:beforeAutospacing="0" w:after="0" w:afterAutospacing="0" w:line="312" w:lineRule="auto"/>
        <w:ind w:left="426" w:hanging="426"/>
        <w:jc w:val="both"/>
        <w:rPr>
          <w:color w:val="212529"/>
        </w:rPr>
      </w:pPr>
      <w:r>
        <w:rPr>
          <w:color w:val="212529"/>
        </w:rPr>
        <w:t>„</w:t>
      </w:r>
      <w:r w:rsidR="004A4FB7" w:rsidRPr="00944B79">
        <w:rPr>
          <w:color w:val="212529"/>
        </w:rPr>
        <w:t>zlepšenie technologickej pripravenosti na dištančnú/hybridnú výučbu</w:t>
      </w:r>
    </w:p>
    <w:p w:rsidR="004A4FB7" w:rsidRPr="00944B79" w:rsidRDefault="004A4FB7" w:rsidP="00170A57">
      <w:pPr>
        <w:pStyle w:val="Normlnywebov"/>
        <w:numPr>
          <w:ilvl w:val="0"/>
          <w:numId w:val="23"/>
        </w:numPr>
        <w:shd w:val="clear" w:color="auto" w:fill="FFFFFF"/>
        <w:tabs>
          <w:tab w:val="clear" w:pos="720"/>
        </w:tabs>
        <w:spacing w:before="0" w:beforeAutospacing="0" w:after="0" w:afterAutospacing="0" w:line="312" w:lineRule="auto"/>
        <w:ind w:left="426" w:hanging="426"/>
        <w:jc w:val="both"/>
        <w:rPr>
          <w:color w:val="212529"/>
        </w:rPr>
      </w:pPr>
      <w:r w:rsidRPr="00944B79">
        <w:rPr>
          <w:color w:val="212529"/>
        </w:rPr>
        <w:t>sanácia rizikových skupín ohrozených školským neúspechom</w:t>
      </w:r>
    </w:p>
    <w:p w:rsidR="004A4FB7" w:rsidRDefault="004A4FB7" w:rsidP="00170A57">
      <w:pPr>
        <w:pStyle w:val="Normlnywebov"/>
        <w:numPr>
          <w:ilvl w:val="0"/>
          <w:numId w:val="24"/>
        </w:numPr>
        <w:shd w:val="clear" w:color="auto" w:fill="FFFFFF"/>
        <w:tabs>
          <w:tab w:val="clear" w:pos="720"/>
        </w:tabs>
        <w:spacing w:before="0" w:beforeAutospacing="0" w:after="0" w:afterAutospacing="0" w:line="312" w:lineRule="auto"/>
        <w:ind w:left="426" w:hanging="426"/>
        <w:jc w:val="both"/>
        <w:rPr>
          <w:color w:val="212529"/>
        </w:rPr>
      </w:pPr>
      <w:r w:rsidRPr="00944B79">
        <w:rPr>
          <w:color w:val="212529"/>
        </w:rPr>
        <w:t>koordinovaná digitálna transformácia škôl</w:t>
      </w:r>
      <w:r w:rsidR="00903BA9">
        <w:rPr>
          <w:rFonts w:ascii="Calibri" w:hAnsi="Calibri" w:cs="Calibri"/>
          <w:color w:val="212529"/>
        </w:rPr>
        <w:t>"</w:t>
      </w:r>
    </w:p>
    <w:p w:rsidR="004A4FB7" w:rsidRPr="00944B79" w:rsidRDefault="004A4FB7" w:rsidP="00C30F2B">
      <w:pPr>
        <w:spacing w:line="312" w:lineRule="auto"/>
        <w:ind w:firstLine="426"/>
        <w:jc w:val="both"/>
      </w:pPr>
      <w:r w:rsidRPr="00944B79">
        <w:rPr>
          <w:color w:val="212529"/>
          <w:shd w:val="clear" w:color="auto" w:fill="FFFFFF"/>
        </w:rPr>
        <w:t xml:space="preserve">Projekt  ediT1, do ktorého sme zapojili všetkých učiteľov a študentov gymnázia </w:t>
      </w:r>
      <w:r w:rsidR="00903BA9">
        <w:rPr>
          <w:color w:val="212529"/>
          <w:shd w:val="clear" w:color="auto" w:fill="FFFFFF"/>
        </w:rPr>
        <w:br/>
      </w:r>
      <w:r w:rsidRPr="00944B79">
        <w:rPr>
          <w:color w:val="212529"/>
          <w:shd w:val="clear" w:color="auto" w:fill="FFFFFF"/>
        </w:rPr>
        <w:t>sa realizuje vďaka podpore z Európskeho sociálneho fondu a Európskeho fondu regionálneho rozvoja v rámci Operačného programu Ľudské zdroje.</w:t>
      </w:r>
      <w:r>
        <w:rPr>
          <w:color w:val="212529"/>
          <w:shd w:val="clear" w:color="auto" w:fill="FFFFFF"/>
        </w:rPr>
        <w:t xml:space="preserve"> Vďaka tejto podpore získala škola notebooku pre učiteľov a 36 tabletov</w:t>
      </w:r>
      <w:r w:rsidR="00903BA9">
        <w:rPr>
          <w:color w:val="212529"/>
          <w:shd w:val="clear" w:color="auto" w:fill="FFFFFF"/>
        </w:rPr>
        <w:t xml:space="preserve"> pre študentov</w:t>
      </w:r>
      <w:r w:rsidR="00297E3E">
        <w:rPr>
          <w:color w:val="212529"/>
          <w:shd w:val="clear" w:color="auto" w:fill="FFFFFF"/>
        </w:rPr>
        <w:t xml:space="preserve">, ktorými chceme vybaviť </w:t>
      </w:r>
      <w:r>
        <w:rPr>
          <w:color w:val="212529"/>
          <w:shd w:val="clear" w:color="auto" w:fill="FFFFFF"/>
        </w:rPr>
        <w:t xml:space="preserve">jazykové učebne. </w:t>
      </w:r>
    </w:p>
    <w:p w:rsidR="00D1536D" w:rsidRDefault="00D1536D" w:rsidP="003E42AF">
      <w:pPr>
        <w:shd w:val="clear" w:color="auto" w:fill="FFFFFF"/>
        <w:spacing w:line="312" w:lineRule="auto"/>
        <w:jc w:val="both"/>
        <w:rPr>
          <w:rFonts w:eastAsia="Times New Roman"/>
          <w:color w:val="212529"/>
          <w:u w:val="single"/>
        </w:rPr>
      </w:pPr>
    </w:p>
    <w:p w:rsidR="003E42AF" w:rsidRPr="003E42AF" w:rsidRDefault="00C30F2B" w:rsidP="003E42AF">
      <w:pPr>
        <w:shd w:val="clear" w:color="auto" w:fill="FFFFFF"/>
        <w:spacing w:line="312" w:lineRule="auto"/>
        <w:jc w:val="both"/>
        <w:rPr>
          <w:rFonts w:eastAsia="Times New Roman"/>
          <w:color w:val="212529"/>
        </w:rPr>
      </w:pPr>
      <w:r w:rsidRPr="00C30F2B">
        <w:rPr>
          <w:rFonts w:eastAsia="Times New Roman"/>
          <w:color w:val="212529"/>
          <w:u w:val="single"/>
        </w:rPr>
        <w:lastRenderedPageBreak/>
        <w:t>Projekt:</w:t>
      </w:r>
      <w:r>
        <w:rPr>
          <w:rFonts w:eastAsia="Times New Roman"/>
          <w:color w:val="212529"/>
        </w:rPr>
        <w:t xml:space="preserve"> </w:t>
      </w:r>
      <w:r w:rsidRPr="003E42AF">
        <w:rPr>
          <w:rFonts w:eastAsia="Times New Roman"/>
          <w:color w:val="212529"/>
        </w:rPr>
        <w:t>"</w:t>
      </w:r>
      <w:r w:rsidRPr="003E42AF">
        <w:rPr>
          <w:rFonts w:eastAsia="Times New Roman"/>
          <w:i/>
          <w:color w:val="212529"/>
        </w:rPr>
        <w:t>Študentský rozvojový kreatívny program</w:t>
      </w:r>
      <w:r w:rsidRPr="003E42AF">
        <w:rPr>
          <w:rFonts w:eastAsia="Times New Roman"/>
          <w:color w:val="212529"/>
        </w:rPr>
        <w:t>“</w:t>
      </w:r>
    </w:p>
    <w:p w:rsidR="003E42AF" w:rsidRPr="003E42AF" w:rsidRDefault="00C30F2B" w:rsidP="00C30F2B">
      <w:pPr>
        <w:spacing w:line="312" w:lineRule="auto"/>
        <w:ind w:firstLine="426"/>
        <w:jc w:val="both"/>
        <w:rPr>
          <w:rFonts w:eastAsia="Times New Roman"/>
          <w:color w:val="212529"/>
        </w:rPr>
      </w:pPr>
      <w:r>
        <w:rPr>
          <w:rFonts w:eastAsia="Times New Roman"/>
          <w:color w:val="212529"/>
        </w:rPr>
        <w:t xml:space="preserve">Projektom </w:t>
      </w:r>
      <w:r w:rsidR="003E42AF" w:rsidRPr="003E42AF">
        <w:rPr>
          <w:rFonts w:eastAsia="Times New Roman"/>
          <w:color w:val="212529"/>
        </w:rPr>
        <w:t>podporený</w:t>
      </w:r>
      <w:r>
        <w:rPr>
          <w:rFonts w:eastAsia="Times New Roman"/>
          <w:color w:val="212529"/>
        </w:rPr>
        <w:t>m</w:t>
      </w:r>
      <w:r w:rsidR="003E42AF" w:rsidRPr="003E42AF">
        <w:rPr>
          <w:rFonts w:eastAsia="Times New Roman"/>
          <w:color w:val="212529"/>
        </w:rPr>
        <w:t xml:space="preserve"> Slovak Business </w:t>
      </w:r>
      <w:proofErr w:type="spellStart"/>
      <w:r w:rsidR="003E42AF" w:rsidRPr="003E42AF">
        <w:rPr>
          <w:rFonts w:eastAsia="Times New Roman"/>
          <w:color w:val="212529"/>
        </w:rPr>
        <w:t>Agency</w:t>
      </w:r>
      <w:proofErr w:type="spellEnd"/>
      <w:r w:rsidR="003E42AF" w:rsidRPr="003E42AF">
        <w:rPr>
          <w:rFonts w:eastAsia="Times New Roman"/>
          <w:color w:val="212529"/>
        </w:rPr>
        <w:t xml:space="preserve"> sme uskutočnili sériu vzdelávacích blokov zameraných na podporu osobného rozvoja a podnikateľských zručností našich študentov. Projekt bol realizovaný prostredníctvom neformálnych aktivít s názvom </w:t>
      </w:r>
      <w:proofErr w:type="spellStart"/>
      <w:r w:rsidR="003E42AF" w:rsidRPr="003E42AF">
        <w:rPr>
          <w:rFonts w:eastAsia="Times New Roman"/>
          <w:color w:val="212529"/>
        </w:rPr>
        <w:t>EduActive</w:t>
      </w:r>
      <w:proofErr w:type="spellEnd"/>
      <w:r w:rsidR="003E42AF" w:rsidRPr="003E42AF">
        <w:rPr>
          <w:rFonts w:eastAsia="Times New Roman"/>
          <w:color w:val="212529"/>
        </w:rPr>
        <w:t xml:space="preserve">, ktoré boli rozdelené do štyroch vzdelávacích blokov a boli vedené lektormi z JP Dynamics </w:t>
      </w:r>
      <w:proofErr w:type="spellStart"/>
      <w:r w:rsidR="003E42AF" w:rsidRPr="003E42AF">
        <w:rPr>
          <w:rFonts w:eastAsia="Times New Roman"/>
          <w:color w:val="212529"/>
        </w:rPr>
        <w:t>s.r.o</w:t>
      </w:r>
      <w:proofErr w:type="spellEnd"/>
      <w:r w:rsidR="003E42AF" w:rsidRPr="003E42AF">
        <w:rPr>
          <w:rFonts w:eastAsia="Times New Roman"/>
          <w:color w:val="212529"/>
        </w:rPr>
        <w:t>.</w:t>
      </w:r>
    </w:p>
    <w:p w:rsidR="003E42AF" w:rsidRPr="003E42AF" w:rsidRDefault="003E42AF" w:rsidP="003E42AF">
      <w:pPr>
        <w:pStyle w:val="Odsekzoznamu"/>
        <w:numPr>
          <w:ilvl w:val="0"/>
          <w:numId w:val="26"/>
        </w:numPr>
        <w:spacing w:line="312" w:lineRule="auto"/>
        <w:ind w:left="426" w:hanging="426"/>
        <w:jc w:val="both"/>
        <w:rPr>
          <w:rFonts w:eastAsia="Times New Roman"/>
          <w:color w:val="212529"/>
        </w:rPr>
      </w:pPr>
      <w:r w:rsidRPr="003E42AF">
        <w:rPr>
          <w:rFonts w:eastAsia="Times New Roman"/>
          <w:color w:val="212529"/>
        </w:rPr>
        <w:t xml:space="preserve">V prvom bloku sme sa venovali sebapoznaniu, spolupráci a tímovému duchu. Študenti </w:t>
      </w:r>
      <w:r>
        <w:rPr>
          <w:rFonts w:eastAsia="Times New Roman"/>
          <w:color w:val="212529"/>
        </w:rPr>
        <w:br/>
      </w:r>
      <w:r w:rsidRPr="003E42AF">
        <w:rPr>
          <w:rFonts w:eastAsia="Times New Roman"/>
          <w:color w:val="212529"/>
        </w:rPr>
        <w:t xml:space="preserve">sa naučili rozpoznávať vlastné silné stránky a zároveň pochopiť význam spolupráce </w:t>
      </w:r>
      <w:r>
        <w:rPr>
          <w:rFonts w:eastAsia="Times New Roman"/>
          <w:color w:val="212529"/>
        </w:rPr>
        <w:br/>
      </w:r>
      <w:r w:rsidRPr="003E42AF">
        <w:rPr>
          <w:rFonts w:eastAsia="Times New Roman"/>
          <w:color w:val="212529"/>
        </w:rPr>
        <w:t>a vzájomnej podpory v kolektíve.</w:t>
      </w:r>
    </w:p>
    <w:p w:rsidR="003E42AF" w:rsidRPr="003E42AF" w:rsidRDefault="003E42AF" w:rsidP="003E42AF">
      <w:pPr>
        <w:pStyle w:val="Odsekzoznamu"/>
        <w:numPr>
          <w:ilvl w:val="0"/>
          <w:numId w:val="26"/>
        </w:numPr>
        <w:spacing w:line="312" w:lineRule="auto"/>
        <w:ind w:left="426" w:hanging="426"/>
        <w:jc w:val="both"/>
        <w:rPr>
          <w:rFonts w:eastAsia="Times New Roman"/>
          <w:color w:val="212529"/>
        </w:rPr>
      </w:pPr>
      <w:r w:rsidRPr="003E42AF">
        <w:rPr>
          <w:rFonts w:eastAsia="Times New Roman"/>
          <w:color w:val="212529"/>
        </w:rPr>
        <w:t xml:space="preserve">Druhý blok bol zameraný na rozvoj flexibilít, adaptability, </w:t>
      </w:r>
      <w:proofErr w:type="spellStart"/>
      <w:r w:rsidRPr="003E42AF">
        <w:rPr>
          <w:rFonts w:eastAsia="Times New Roman"/>
          <w:color w:val="212529"/>
        </w:rPr>
        <w:t>proaktivity</w:t>
      </w:r>
      <w:proofErr w:type="spellEnd"/>
      <w:r w:rsidRPr="003E42AF">
        <w:rPr>
          <w:rFonts w:eastAsia="Times New Roman"/>
          <w:color w:val="212529"/>
        </w:rPr>
        <w:t xml:space="preserve"> a </w:t>
      </w:r>
      <w:proofErr w:type="spellStart"/>
      <w:r w:rsidRPr="003E42AF">
        <w:rPr>
          <w:rFonts w:eastAsia="Times New Roman"/>
          <w:color w:val="212529"/>
        </w:rPr>
        <w:t>líderstva</w:t>
      </w:r>
      <w:proofErr w:type="spellEnd"/>
      <w:r w:rsidRPr="003E42AF">
        <w:rPr>
          <w:rFonts w:eastAsia="Times New Roman"/>
          <w:color w:val="212529"/>
        </w:rPr>
        <w:t>. Študenti získali dôležité nástroje na riešenie zmien a nových situácií, ako aj schopnosti aktívneho vedenia a motivácie tímu.</w:t>
      </w:r>
    </w:p>
    <w:p w:rsidR="003E42AF" w:rsidRPr="003E42AF" w:rsidRDefault="003E42AF" w:rsidP="003E42AF">
      <w:pPr>
        <w:pStyle w:val="Odsekzoznamu"/>
        <w:numPr>
          <w:ilvl w:val="0"/>
          <w:numId w:val="26"/>
        </w:numPr>
        <w:spacing w:line="312" w:lineRule="auto"/>
        <w:ind w:left="426" w:hanging="426"/>
        <w:jc w:val="both"/>
        <w:rPr>
          <w:rFonts w:eastAsia="Times New Roman"/>
          <w:color w:val="212529"/>
        </w:rPr>
      </w:pPr>
      <w:r w:rsidRPr="003E42AF">
        <w:rPr>
          <w:rFonts w:eastAsia="Times New Roman"/>
          <w:color w:val="212529"/>
        </w:rPr>
        <w:t xml:space="preserve">V treťom bloku sme sa venovali riešeniu problémov, odolnosti a manažmentu stresu. Študenti sa naučili efektívne riešiť problémy, zachovať pokoj v stresových situáciách </w:t>
      </w:r>
      <w:r w:rsidR="00C30F2B">
        <w:rPr>
          <w:rFonts w:eastAsia="Times New Roman"/>
          <w:color w:val="212529"/>
        </w:rPr>
        <w:br/>
      </w:r>
      <w:r w:rsidRPr="003E42AF">
        <w:rPr>
          <w:rFonts w:eastAsia="Times New Roman"/>
          <w:color w:val="212529"/>
        </w:rPr>
        <w:t>a vyrovnať sa s nečakanými výzvami.</w:t>
      </w:r>
    </w:p>
    <w:p w:rsidR="003E42AF" w:rsidRPr="003E42AF" w:rsidRDefault="003E42AF" w:rsidP="003E42AF">
      <w:pPr>
        <w:pStyle w:val="Odsekzoznamu"/>
        <w:numPr>
          <w:ilvl w:val="0"/>
          <w:numId w:val="26"/>
        </w:numPr>
        <w:spacing w:line="312" w:lineRule="auto"/>
        <w:ind w:left="426" w:hanging="426"/>
        <w:jc w:val="both"/>
        <w:rPr>
          <w:rFonts w:eastAsia="Times New Roman"/>
          <w:color w:val="212529"/>
        </w:rPr>
      </w:pPr>
      <w:r w:rsidRPr="003E42AF">
        <w:rPr>
          <w:rFonts w:eastAsia="Times New Roman"/>
          <w:color w:val="212529"/>
        </w:rPr>
        <w:t xml:space="preserve">Posledný, štvrtý blok sa zameral na rozvoj interpersonálnych zručností, iniciatívy </w:t>
      </w:r>
      <w:r w:rsidR="00C30F2B">
        <w:rPr>
          <w:rFonts w:eastAsia="Times New Roman"/>
          <w:color w:val="212529"/>
        </w:rPr>
        <w:br/>
      </w:r>
      <w:r w:rsidRPr="003E42AF">
        <w:rPr>
          <w:rFonts w:eastAsia="Times New Roman"/>
          <w:color w:val="212529"/>
        </w:rPr>
        <w:t xml:space="preserve">a schopností vyjednávania. Študenti sa naučili efektívne komunikovať, budovať vzťahy </w:t>
      </w:r>
      <w:r w:rsidR="00C30F2B">
        <w:rPr>
          <w:rFonts w:eastAsia="Times New Roman"/>
          <w:color w:val="212529"/>
        </w:rPr>
        <w:br/>
      </w:r>
      <w:r w:rsidRPr="003E42AF">
        <w:rPr>
          <w:rFonts w:eastAsia="Times New Roman"/>
          <w:color w:val="212529"/>
        </w:rPr>
        <w:t>a presadzovať svoje nápady.</w:t>
      </w:r>
    </w:p>
    <w:p w:rsidR="003E42AF" w:rsidRPr="003E42AF" w:rsidRDefault="003E42AF" w:rsidP="00C30F2B">
      <w:pPr>
        <w:spacing w:line="312" w:lineRule="auto"/>
        <w:ind w:firstLine="426"/>
        <w:jc w:val="both"/>
        <w:rPr>
          <w:rFonts w:eastAsia="Times New Roman"/>
          <w:color w:val="212529"/>
        </w:rPr>
      </w:pPr>
      <w:r w:rsidRPr="003E42AF">
        <w:rPr>
          <w:rFonts w:eastAsia="Times New Roman"/>
          <w:color w:val="212529"/>
        </w:rPr>
        <w:t xml:space="preserve">Jedným z hlavných cieľov projektu bolo vytvorenie vlastného nápadu na riešenie problému </w:t>
      </w:r>
      <w:r w:rsidR="00C30F2B">
        <w:rPr>
          <w:rFonts w:eastAsia="Times New Roman"/>
          <w:color w:val="212529"/>
        </w:rPr>
        <w:br/>
      </w:r>
      <w:r w:rsidRPr="003E42AF">
        <w:rPr>
          <w:rFonts w:eastAsia="Times New Roman"/>
          <w:color w:val="212529"/>
        </w:rPr>
        <w:t xml:space="preserve">v ich okolí. Študenti mali možnosť prejaviť svoju kreativitu a podnikavosť prostredníctvom vytvorenia mini sociálnej inovácie. Aj keď niektorí študenti sa rozhodli nevytvárať svoje projekty, všetci získali cenné skúsenosti v oblasti riadenia skupiny, projektového manažmentu, </w:t>
      </w:r>
      <w:proofErr w:type="spellStart"/>
      <w:r w:rsidRPr="003E42AF">
        <w:rPr>
          <w:rFonts w:eastAsia="Times New Roman"/>
          <w:color w:val="212529"/>
        </w:rPr>
        <w:t>fundraisingu</w:t>
      </w:r>
      <w:proofErr w:type="spellEnd"/>
      <w:r w:rsidRPr="003E42AF">
        <w:rPr>
          <w:rFonts w:eastAsia="Times New Roman"/>
          <w:color w:val="212529"/>
        </w:rPr>
        <w:t xml:space="preserve"> a získavania finančných prostriedkov na realizáciu ich nápadov.</w:t>
      </w:r>
    </w:p>
    <w:p w:rsidR="003E42AF" w:rsidRPr="003E42AF" w:rsidRDefault="003E42AF" w:rsidP="00C30F2B">
      <w:pPr>
        <w:spacing w:line="312" w:lineRule="auto"/>
        <w:ind w:firstLine="426"/>
        <w:jc w:val="both"/>
        <w:rPr>
          <w:rFonts w:eastAsia="Times New Roman"/>
          <w:color w:val="212529"/>
        </w:rPr>
      </w:pPr>
      <w:r w:rsidRPr="003E42AF">
        <w:rPr>
          <w:rFonts w:eastAsia="Times New Roman"/>
          <w:color w:val="212529"/>
        </w:rPr>
        <w:t xml:space="preserve">Celkovým prínosom projektu bolo nielen rozvoj osobných a podnikateľských zručností </w:t>
      </w:r>
      <w:r w:rsidR="00C30F2B">
        <w:rPr>
          <w:rFonts w:eastAsia="Times New Roman"/>
          <w:color w:val="212529"/>
        </w:rPr>
        <w:br/>
      </w:r>
      <w:r w:rsidRPr="003E42AF">
        <w:rPr>
          <w:rFonts w:eastAsia="Times New Roman"/>
          <w:color w:val="212529"/>
        </w:rPr>
        <w:t>u našich študentov, ale aj posilnenie ich sebavedomia, kreativity a schopnosti aktívneho účinkovania vo svojom okolí. Veríme, že tieto skúsenosti budú mať pozitívny vplyv na ich budúcnosť a prinesú prospech nielen im samým, ale aj širšej spoločnosti.</w:t>
      </w:r>
    </w:p>
    <w:p w:rsidR="003E42AF" w:rsidRPr="00226CBA" w:rsidRDefault="003E42AF" w:rsidP="003E42AF">
      <w:pPr>
        <w:shd w:val="clear" w:color="auto" w:fill="FFFFFF"/>
        <w:spacing w:line="312" w:lineRule="auto"/>
        <w:jc w:val="both"/>
        <w:rPr>
          <w:rFonts w:eastAsia="Times New Roman"/>
          <w:color w:val="FF0000"/>
        </w:rPr>
      </w:pPr>
    </w:p>
    <w:p w:rsidR="00D042D3" w:rsidRPr="00B81411" w:rsidRDefault="00D042D3" w:rsidP="00D042D3">
      <w:pPr>
        <w:spacing w:before="100" w:beforeAutospacing="1" w:after="100" w:afterAutospacing="1" w:line="312" w:lineRule="auto"/>
        <w:jc w:val="both"/>
        <w:outlineLvl w:val="2"/>
        <w:rPr>
          <w:rFonts w:eastAsia="Times New Roman"/>
          <w:bCs/>
          <w:i/>
          <w:sz w:val="27"/>
          <w:szCs w:val="27"/>
        </w:rPr>
      </w:pPr>
      <w:r w:rsidRPr="00B81411">
        <w:rPr>
          <w:rFonts w:eastAsia="Times New Roman"/>
          <w:bCs/>
          <w:i/>
          <w:sz w:val="27"/>
          <w:szCs w:val="27"/>
        </w:rPr>
        <w:t xml:space="preserve">§ 2. ods. 1 </w:t>
      </w:r>
      <w:r>
        <w:rPr>
          <w:rFonts w:eastAsia="Times New Roman"/>
          <w:bCs/>
          <w:i/>
          <w:sz w:val="27"/>
          <w:szCs w:val="27"/>
        </w:rPr>
        <w:t xml:space="preserve">i Informácie </w:t>
      </w:r>
      <w:r w:rsidRPr="00B81411">
        <w:rPr>
          <w:rFonts w:eastAsia="Times New Roman"/>
          <w:bCs/>
          <w:i/>
          <w:sz w:val="27"/>
          <w:szCs w:val="27"/>
        </w:rPr>
        <w:t>o výsledkoch inšpekčnej činnosti vykonanej Štátnou školskou inšpekciou v škole</w:t>
      </w:r>
    </w:p>
    <w:p w:rsidR="00D042D3" w:rsidRPr="00104008" w:rsidRDefault="00D042D3" w:rsidP="00213E85">
      <w:pPr>
        <w:spacing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104008">
        <w:rPr>
          <w:rFonts w:eastAsia="Times New Roman"/>
          <w:b/>
          <w:bCs/>
          <w:sz w:val="27"/>
          <w:szCs w:val="27"/>
        </w:rPr>
        <w:t>Výsledky inšpekčnej činnosti</w:t>
      </w:r>
    </w:p>
    <w:p w:rsidR="00083037" w:rsidRDefault="00083037" w:rsidP="002F1FAE">
      <w:pPr>
        <w:spacing w:line="312" w:lineRule="auto"/>
        <w:jc w:val="both"/>
        <w:rPr>
          <w:rFonts w:eastAsia="Times New Roman"/>
        </w:rPr>
      </w:pPr>
    </w:p>
    <w:p w:rsidR="00370499" w:rsidRDefault="00370499" w:rsidP="00370499">
      <w:pPr>
        <w:outlineLvl w:val="2"/>
        <w:rPr>
          <w:rFonts w:eastAsia="Times New Roman"/>
          <w:bCs/>
        </w:rPr>
      </w:pPr>
      <w:r>
        <w:rPr>
          <w:rFonts w:eastAsia="Times New Roman"/>
          <w:bCs/>
        </w:rPr>
        <w:t>V šk. roku 202</w:t>
      </w:r>
      <w:r w:rsidR="000F4CB3">
        <w:rPr>
          <w:rFonts w:eastAsia="Times New Roman"/>
          <w:bCs/>
        </w:rPr>
        <w:t>3</w:t>
      </w:r>
      <w:r w:rsidRPr="0049206A">
        <w:rPr>
          <w:rFonts w:eastAsia="Times New Roman"/>
          <w:bCs/>
        </w:rPr>
        <w:t>/20</w:t>
      </w:r>
      <w:r>
        <w:rPr>
          <w:rFonts w:eastAsia="Times New Roman"/>
          <w:bCs/>
        </w:rPr>
        <w:t>2</w:t>
      </w:r>
      <w:r w:rsidR="000F4CB3">
        <w:rPr>
          <w:rFonts w:eastAsia="Times New Roman"/>
          <w:bCs/>
        </w:rPr>
        <w:t>4</w:t>
      </w:r>
      <w:r w:rsidRPr="0049206A">
        <w:rPr>
          <w:rFonts w:eastAsia="Times New Roman"/>
          <w:bCs/>
        </w:rPr>
        <w:t xml:space="preserve"> nebola </w:t>
      </w:r>
      <w:r>
        <w:rPr>
          <w:rFonts w:eastAsia="Times New Roman"/>
          <w:bCs/>
        </w:rPr>
        <w:t xml:space="preserve">na škole </w:t>
      </w:r>
      <w:r w:rsidRPr="0049206A">
        <w:rPr>
          <w:rFonts w:eastAsia="Times New Roman"/>
          <w:bCs/>
        </w:rPr>
        <w:t>vykonaná inšpekcia.</w:t>
      </w:r>
    </w:p>
    <w:p w:rsidR="00370499" w:rsidRDefault="00370499" w:rsidP="002F1FAE">
      <w:pPr>
        <w:spacing w:line="312" w:lineRule="auto"/>
        <w:jc w:val="both"/>
        <w:rPr>
          <w:rFonts w:eastAsia="Times New Roman"/>
        </w:rPr>
      </w:pPr>
    </w:p>
    <w:p w:rsidR="002F1FAE" w:rsidRPr="002F1FAE" w:rsidRDefault="002F1FAE" w:rsidP="002F1FAE">
      <w:pPr>
        <w:spacing w:line="312" w:lineRule="auto"/>
        <w:jc w:val="both"/>
        <w:rPr>
          <w:rFonts w:eastAsia="Times New Roman"/>
        </w:rPr>
      </w:pPr>
    </w:p>
    <w:p w:rsidR="004A62A8" w:rsidRPr="005F631F" w:rsidRDefault="004A62A8" w:rsidP="004A62A8">
      <w:pPr>
        <w:spacing w:before="100" w:beforeAutospacing="1" w:after="100" w:afterAutospacing="1"/>
        <w:outlineLvl w:val="2"/>
        <w:rPr>
          <w:rFonts w:eastAsia="Times New Roman"/>
          <w:bCs/>
          <w:i/>
          <w:sz w:val="27"/>
          <w:szCs w:val="27"/>
        </w:rPr>
      </w:pPr>
      <w:r w:rsidRPr="005F631F">
        <w:rPr>
          <w:rFonts w:eastAsia="Times New Roman"/>
          <w:bCs/>
          <w:i/>
          <w:sz w:val="27"/>
          <w:szCs w:val="27"/>
        </w:rPr>
        <w:lastRenderedPageBreak/>
        <w:t>§ 2. ods. 1 j Informácie  o priestorových a materiálno-technických podmienkach školy</w:t>
      </w:r>
    </w:p>
    <w:p w:rsidR="004A62A8" w:rsidRPr="003D6171" w:rsidRDefault="004A62A8" w:rsidP="004A62A8">
      <w:pPr>
        <w:spacing w:before="100" w:beforeAutospacing="1"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3D6171">
        <w:rPr>
          <w:rFonts w:eastAsia="Times New Roman"/>
          <w:b/>
          <w:bCs/>
          <w:sz w:val="27"/>
          <w:szCs w:val="27"/>
        </w:rPr>
        <w:t>Materiálno-technické podmienky</w:t>
      </w:r>
    </w:p>
    <w:p w:rsidR="004A62A8" w:rsidRPr="00704FF5" w:rsidRDefault="004A62A8" w:rsidP="004A62A8">
      <w:pPr>
        <w:spacing w:after="120"/>
        <w:jc w:val="both"/>
        <w:rPr>
          <w:rFonts w:eastAsia="Times New Roman"/>
          <w:u w:val="single"/>
        </w:rPr>
      </w:pPr>
      <w:r w:rsidRPr="00704FF5">
        <w:rPr>
          <w:rFonts w:eastAsia="Times New Roman"/>
          <w:u w:val="single"/>
        </w:rPr>
        <w:t xml:space="preserve">Materiálno-technické podmienky </w:t>
      </w:r>
    </w:p>
    <w:p w:rsidR="004A62A8" w:rsidRDefault="004A62A8" w:rsidP="004A62A8">
      <w:pPr>
        <w:pStyle w:val="Odsekzoznamu"/>
        <w:numPr>
          <w:ilvl w:val="0"/>
          <w:numId w:val="5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V školskom roku 202</w:t>
      </w:r>
      <w:r w:rsidR="003277E0">
        <w:rPr>
          <w:rFonts w:eastAsia="Times New Roman"/>
        </w:rPr>
        <w:t>3</w:t>
      </w:r>
      <w:r>
        <w:rPr>
          <w:rFonts w:eastAsia="Times New Roman"/>
        </w:rPr>
        <w:t>/202</w:t>
      </w:r>
      <w:r w:rsidR="003277E0">
        <w:rPr>
          <w:rFonts w:eastAsia="Times New Roman"/>
        </w:rPr>
        <w:t>4</w:t>
      </w:r>
      <w:r>
        <w:rPr>
          <w:rFonts w:eastAsia="Times New Roman"/>
        </w:rPr>
        <w:t xml:space="preserve"> škola mala 5 tried päťročného (bilingválneho) </w:t>
      </w:r>
      <w:r w:rsidRPr="00704FF5">
        <w:rPr>
          <w:rFonts w:eastAsia="Times New Roman"/>
        </w:rPr>
        <w:t>gymnázia.</w:t>
      </w:r>
    </w:p>
    <w:p w:rsidR="004A62A8" w:rsidRDefault="004A62A8" w:rsidP="004A62A8">
      <w:pPr>
        <w:pStyle w:val="Odsekzoznamu"/>
        <w:numPr>
          <w:ilvl w:val="0"/>
          <w:numId w:val="5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Škola sídli v budove spolu s Cirkevnou základnou školou sv. Egídia a spoločne využívajú:</w:t>
      </w:r>
    </w:p>
    <w:p w:rsidR="004A62A8" w:rsidRDefault="004A62A8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 w:rsidRPr="00704FF5">
        <w:rPr>
          <w:rFonts w:eastAsia="Times New Roman"/>
        </w:rPr>
        <w:t>fyzikálno-chemické laboratórium</w:t>
      </w:r>
      <w:r>
        <w:rPr>
          <w:rFonts w:eastAsia="Times New Roman"/>
        </w:rPr>
        <w:t>;</w:t>
      </w:r>
      <w:r w:rsidRPr="00704FF5">
        <w:rPr>
          <w:rFonts w:eastAsia="Times New Roman"/>
        </w:rPr>
        <w:t xml:space="preserve"> </w:t>
      </w:r>
    </w:p>
    <w:p w:rsidR="004A62A8" w:rsidRDefault="004A62A8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>
        <w:rPr>
          <w:rFonts w:eastAsia="Times New Roman"/>
        </w:rPr>
        <w:t>jazykové učebne</w:t>
      </w:r>
      <w:r w:rsidRPr="00704FF5">
        <w:rPr>
          <w:rFonts w:eastAsia="Times New Roman"/>
        </w:rPr>
        <w:t xml:space="preserve"> s</w:t>
      </w:r>
      <w:r>
        <w:rPr>
          <w:rFonts w:eastAsia="Times New Roman"/>
        </w:rPr>
        <w:t> interaktívnou tabuľou a PC;</w:t>
      </w:r>
      <w:r w:rsidRPr="00704FF5">
        <w:rPr>
          <w:rFonts w:eastAsia="Times New Roman"/>
        </w:rPr>
        <w:t xml:space="preserve"> </w:t>
      </w:r>
    </w:p>
    <w:p w:rsidR="004A62A8" w:rsidRDefault="004A62A8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>
        <w:rPr>
          <w:rFonts w:eastAsia="Times New Roman"/>
        </w:rPr>
        <w:t>knižnice</w:t>
      </w:r>
      <w:r w:rsidRPr="00704FF5">
        <w:rPr>
          <w:rFonts w:eastAsia="Times New Roman"/>
        </w:rPr>
        <w:t xml:space="preserve"> </w:t>
      </w:r>
      <w:r>
        <w:rPr>
          <w:rFonts w:eastAsia="Times New Roman"/>
        </w:rPr>
        <w:t>s doplňovaným knižničným fondom;</w:t>
      </w:r>
      <w:r w:rsidRPr="00704FF5">
        <w:rPr>
          <w:rFonts w:eastAsia="Times New Roman"/>
        </w:rPr>
        <w:t xml:space="preserve"> </w:t>
      </w:r>
    </w:p>
    <w:p w:rsidR="004A62A8" w:rsidRDefault="004A62A8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>
        <w:rPr>
          <w:rFonts w:eastAsia="Times New Roman"/>
        </w:rPr>
        <w:t>interaktívne tabule v každej triede;</w:t>
      </w:r>
    </w:p>
    <w:p w:rsidR="004A62A8" w:rsidRDefault="004A62A8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>
        <w:rPr>
          <w:rFonts w:eastAsia="Times New Roman"/>
        </w:rPr>
        <w:t>dve počítačové učebne;</w:t>
      </w:r>
      <w:r w:rsidRPr="00704FF5">
        <w:rPr>
          <w:rFonts w:eastAsia="Times New Roman"/>
        </w:rPr>
        <w:t xml:space="preserve"> </w:t>
      </w:r>
    </w:p>
    <w:p w:rsidR="004A62A8" w:rsidRDefault="004A62A8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>
        <w:rPr>
          <w:rFonts w:eastAsia="Times New Roman"/>
        </w:rPr>
        <w:t>malú telocvičňu;</w:t>
      </w:r>
    </w:p>
    <w:p w:rsidR="004A62A8" w:rsidRDefault="004A62A8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>
        <w:rPr>
          <w:rFonts w:eastAsia="Times New Roman"/>
        </w:rPr>
        <w:t>dve vonkajšie ihriská;</w:t>
      </w:r>
    </w:p>
    <w:p w:rsidR="004A62A8" w:rsidRDefault="00891B86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>
        <w:rPr>
          <w:rFonts w:eastAsia="Times New Roman"/>
        </w:rPr>
        <w:t> kaplnku;</w:t>
      </w:r>
    </w:p>
    <w:p w:rsidR="00891B86" w:rsidRPr="004D4EA8" w:rsidRDefault="00891B86" w:rsidP="004A62A8">
      <w:pPr>
        <w:pStyle w:val="Odsekzoznamu"/>
        <w:numPr>
          <w:ilvl w:val="1"/>
          <w:numId w:val="5"/>
        </w:numPr>
        <w:spacing w:line="312" w:lineRule="auto"/>
        <w:ind w:left="1134" w:hanging="425"/>
        <w:jc w:val="both"/>
        <w:rPr>
          <w:rFonts w:eastAsia="Times New Roman"/>
        </w:rPr>
      </w:pPr>
      <w:r>
        <w:rPr>
          <w:rFonts w:eastAsia="Times New Roman"/>
        </w:rPr>
        <w:t> školskú jedáleň.</w:t>
      </w:r>
    </w:p>
    <w:p w:rsidR="00021E82" w:rsidRDefault="00021E82" w:rsidP="004A62A8">
      <w:pPr>
        <w:spacing w:after="120"/>
        <w:rPr>
          <w:rFonts w:eastAsia="Times New Roman"/>
          <w:u w:val="single"/>
        </w:rPr>
      </w:pPr>
    </w:p>
    <w:p w:rsidR="004A62A8" w:rsidRPr="00704FF5" w:rsidRDefault="004A62A8" w:rsidP="004A62A8">
      <w:pPr>
        <w:spacing w:after="120"/>
        <w:rPr>
          <w:rFonts w:eastAsia="Times New Roman"/>
          <w:u w:val="single"/>
        </w:rPr>
      </w:pPr>
      <w:r w:rsidRPr="00704FF5">
        <w:rPr>
          <w:rFonts w:eastAsia="Times New Roman"/>
          <w:u w:val="single"/>
        </w:rPr>
        <w:t xml:space="preserve">Zabezpečenie výučby učebnými pomôckami </w:t>
      </w:r>
    </w:p>
    <w:p w:rsidR="004A62A8" w:rsidRDefault="004A62A8" w:rsidP="00F327D2">
      <w:pPr>
        <w:spacing w:line="312" w:lineRule="auto"/>
        <w:ind w:firstLine="426"/>
        <w:jc w:val="both"/>
        <w:rPr>
          <w:rFonts w:eastAsia="Times New Roman"/>
        </w:rPr>
      </w:pPr>
      <w:r w:rsidRPr="00704FF5">
        <w:rPr>
          <w:rFonts w:eastAsia="Times New Roman"/>
        </w:rPr>
        <w:t xml:space="preserve">Vybavenie učebnými pomôckami sa postupne dopĺňa a bude naďalej potrebné ho dopĺňať </w:t>
      </w:r>
      <w:r>
        <w:rPr>
          <w:rFonts w:eastAsia="Times New Roman"/>
        </w:rPr>
        <w:br/>
      </w:r>
      <w:r w:rsidRPr="00704FF5">
        <w:rPr>
          <w:rFonts w:eastAsia="Times New Roman"/>
        </w:rPr>
        <w:t>či už na prírodovedné alebo humanit</w:t>
      </w:r>
      <w:r>
        <w:rPr>
          <w:rFonts w:eastAsia="Times New Roman"/>
        </w:rPr>
        <w:t xml:space="preserve">né predmety. </w:t>
      </w:r>
      <w:r w:rsidRPr="00704FF5">
        <w:rPr>
          <w:rFonts w:eastAsia="Times New Roman"/>
        </w:rPr>
        <w:t xml:space="preserve">Učebné pomôcky sú zakupované z rôznych zdrojov: </w:t>
      </w:r>
    </w:p>
    <w:p w:rsidR="004A62A8" w:rsidRDefault="004A62A8" w:rsidP="004A62A8">
      <w:pPr>
        <w:pStyle w:val="Odsekzoznamu"/>
        <w:numPr>
          <w:ilvl w:val="0"/>
          <w:numId w:val="6"/>
        </w:numPr>
        <w:spacing w:line="312" w:lineRule="auto"/>
        <w:ind w:left="426" w:hanging="426"/>
        <w:jc w:val="both"/>
        <w:rPr>
          <w:rFonts w:eastAsia="Times New Roman"/>
        </w:rPr>
      </w:pPr>
      <w:r w:rsidRPr="00704FF5">
        <w:rPr>
          <w:rFonts w:eastAsia="Times New Roman"/>
        </w:rPr>
        <w:t>zo školských finančných prostriedkov</w:t>
      </w:r>
      <w:r>
        <w:rPr>
          <w:rFonts w:eastAsia="Times New Roman"/>
        </w:rPr>
        <w:t>;</w:t>
      </w:r>
      <w:r w:rsidRPr="00704FF5">
        <w:rPr>
          <w:rFonts w:eastAsia="Times New Roman"/>
        </w:rPr>
        <w:t xml:space="preserve"> </w:t>
      </w:r>
    </w:p>
    <w:p w:rsidR="004A62A8" w:rsidRDefault="004A62A8" w:rsidP="004A62A8">
      <w:pPr>
        <w:pStyle w:val="Odsekzoznamu"/>
        <w:numPr>
          <w:ilvl w:val="0"/>
          <w:numId w:val="6"/>
        </w:numPr>
        <w:spacing w:line="312" w:lineRule="auto"/>
        <w:ind w:left="426" w:hanging="426"/>
        <w:jc w:val="both"/>
        <w:rPr>
          <w:rFonts w:eastAsia="Times New Roman"/>
        </w:rPr>
      </w:pPr>
      <w:r w:rsidRPr="00704FF5">
        <w:rPr>
          <w:rFonts w:eastAsia="Times New Roman"/>
        </w:rPr>
        <w:t xml:space="preserve">z finančných prostriedkov získaných darovaním 2% z dane fyzických a právnických osôb </w:t>
      </w:r>
    </w:p>
    <w:p w:rsidR="004A62A8" w:rsidRDefault="004A62A8" w:rsidP="004A62A8">
      <w:pPr>
        <w:pStyle w:val="Odsekzoznamu"/>
        <w:numPr>
          <w:ilvl w:val="0"/>
          <w:numId w:val="6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zo získaných projektov;</w:t>
      </w:r>
    </w:p>
    <w:p w:rsidR="004A62A8" w:rsidRDefault="004A62A8" w:rsidP="004A62A8">
      <w:pPr>
        <w:pStyle w:val="Odsekzoznamu"/>
        <w:numPr>
          <w:ilvl w:val="0"/>
          <w:numId w:val="6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z rodičovského spoločenstva;</w:t>
      </w:r>
    </w:p>
    <w:p w:rsidR="004A62A8" w:rsidRDefault="004A62A8" w:rsidP="004A62A8">
      <w:pPr>
        <w:pStyle w:val="Odsekzoznamu"/>
        <w:numPr>
          <w:ilvl w:val="0"/>
          <w:numId w:val="6"/>
        </w:numPr>
        <w:spacing w:line="312" w:lineRule="auto"/>
        <w:ind w:left="426" w:hanging="426"/>
        <w:jc w:val="both"/>
        <w:rPr>
          <w:rFonts w:eastAsia="Times New Roman"/>
        </w:rPr>
      </w:pPr>
      <w:r w:rsidRPr="00704FF5">
        <w:rPr>
          <w:rFonts w:eastAsia="Times New Roman"/>
        </w:rPr>
        <w:t>z finančných prostriedkov školského strediska záujmovej činnosti použitých na zakúpenie učebných pomôcok na zabezpečenie výchovno-vzdelávacieho procesu st</w:t>
      </w:r>
      <w:r>
        <w:rPr>
          <w:rFonts w:eastAsia="Times New Roman"/>
        </w:rPr>
        <w:t xml:space="preserve">rediska, </w:t>
      </w:r>
      <w:r>
        <w:rPr>
          <w:rFonts w:eastAsia="Times New Roman"/>
        </w:rPr>
        <w:br/>
        <w:t>ktoré používa aj škola;</w:t>
      </w:r>
      <w:r w:rsidRPr="00704FF5">
        <w:rPr>
          <w:rFonts w:eastAsia="Times New Roman"/>
        </w:rPr>
        <w:t xml:space="preserve"> </w:t>
      </w:r>
    </w:p>
    <w:p w:rsidR="004A62A8" w:rsidRDefault="004A62A8" w:rsidP="004A62A8">
      <w:pPr>
        <w:pStyle w:val="Odsekzoznamu"/>
        <w:numPr>
          <w:ilvl w:val="0"/>
          <w:numId w:val="6"/>
        </w:numPr>
        <w:spacing w:line="312" w:lineRule="auto"/>
        <w:ind w:left="426" w:hanging="426"/>
        <w:jc w:val="both"/>
        <w:rPr>
          <w:rFonts w:eastAsia="Times New Roman"/>
        </w:rPr>
      </w:pPr>
      <w:r w:rsidRPr="00704FF5">
        <w:rPr>
          <w:rFonts w:eastAsia="Times New Roman"/>
        </w:rPr>
        <w:t>čiastočne z pros</w:t>
      </w:r>
      <w:r>
        <w:rPr>
          <w:rFonts w:eastAsia="Times New Roman"/>
        </w:rPr>
        <w:t>triedkov za vzdelávacie poukazy;</w:t>
      </w:r>
    </w:p>
    <w:p w:rsidR="004A62A8" w:rsidRDefault="004A62A8" w:rsidP="004A62A8">
      <w:pPr>
        <w:pStyle w:val="Odsekzoznamu"/>
        <w:numPr>
          <w:ilvl w:val="0"/>
          <w:numId w:val="6"/>
        </w:numPr>
        <w:spacing w:line="312" w:lineRule="auto"/>
        <w:ind w:left="426" w:hanging="426"/>
        <w:jc w:val="both"/>
        <w:rPr>
          <w:rFonts w:eastAsia="Times New Roman"/>
        </w:rPr>
      </w:pPr>
      <w:r w:rsidRPr="00704FF5">
        <w:rPr>
          <w:rFonts w:eastAsia="Times New Roman"/>
        </w:rPr>
        <w:t>získané sponzorstvom</w:t>
      </w:r>
      <w:r>
        <w:rPr>
          <w:rFonts w:eastAsia="Times New Roman"/>
        </w:rPr>
        <w:t>.</w:t>
      </w:r>
    </w:p>
    <w:p w:rsidR="004A62A8" w:rsidRPr="007E3146" w:rsidRDefault="004A62A8" w:rsidP="004A62A8">
      <w:pPr>
        <w:pStyle w:val="Odsekzoznamu"/>
        <w:spacing w:line="312" w:lineRule="auto"/>
        <w:rPr>
          <w:rFonts w:eastAsia="Times New Roman"/>
        </w:rPr>
      </w:pPr>
    </w:p>
    <w:p w:rsidR="004A62A8" w:rsidRPr="005C23DF" w:rsidRDefault="004A62A8" w:rsidP="004A62A8">
      <w:pPr>
        <w:spacing w:line="312" w:lineRule="auto"/>
        <w:rPr>
          <w:rFonts w:eastAsia="Times New Roman"/>
          <w:u w:val="single"/>
        </w:rPr>
      </w:pPr>
      <w:r w:rsidRPr="005C23DF">
        <w:rPr>
          <w:rFonts w:eastAsia="Times New Roman"/>
          <w:u w:val="single"/>
        </w:rPr>
        <w:t>Stručnú analýzu súčasného stavu</w:t>
      </w:r>
    </w:p>
    <w:p w:rsidR="004A62A8" w:rsidRPr="005C23DF" w:rsidRDefault="004A62A8" w:rsidP="00F327D2">
      <w:pPr>
        <w:spacing w:line="312" w:lineRule="auto"/>
        <w:ind w:firstLine="426"/>
        <w:jc w:val="both"/>
      </w:pPr>
      <w:r w:rsidRPr="005C23DF">
        <w:t xml:space="preserve">Gymnázium je v súčasnosti primerane priestorovo i materiálno-technicky vybavené. </w:t>
      </w:r>
      <w:r w:rsidR="00166E39" w:rsidRPr="005C23DF">
        <w:t xml:space="preserve">Počas školského roka sa reorganizovala a rozšírila zborovňa o bilingválnu sekciu, zriadili sa ďalšie dve nové učebne pre delené skupiny a rozšírením jazykovej učebne sa získala ďalšia </w:t>
      </w:r>
      <w:r w:rsidR="00E661A7" w:rsidRPr="005C23DF">
        <w:t>štandardná trieda</w:t>
      </w:r>
      <w:r w:rsidR="00F327D2">
        <w:t xml:space="preserve">. </w:t>
      </w:r>
      <w:r w:rsidR="006461C9" w:rsidRPr="005C23DF">
        <w:t>Vďaka projektu ediT1</w:t>
      </w:r>
      <w:r w:rsidR="00C03CA3" w:rsidRPr="005C23DF">
        <w:t xml:space="preserve"> </w:t>
      </w:r>
      <w:r w:rsidR="005C23DF" w:rsidRPr="005C23DF">
        <w:rPr>
          <w:shd w:val="clear" w:color="auto" w:fill="FFFFFF"/>
        </w:rPr>
        <w:t>získala škola 10 notebookov</w:t>
      </w:r>
      <w:r w:rsidR="00C03CA3" w:rsidRPr="005C23DF">
        <w:rPr>
          <w:shd w:val="clear" w:color="auto" w:fill="FFFFFF"/>
        </w:rPr>
        <w:t xml:space="preserve"> pre učiteľov </w:t>
      </w:r>
      <w:r w:rsidR="005C23DF">
        <w:rPr>
          <w:shd w:val="clear" w:color="auto" w:fill="FFFFFF"/>
        </w:rPr>
        <w:br/>
      </w:r>
      <w:r w:rsidR="00C03CA3" w:rsidRPr="005C23DF">
        <w:rPr>
          <w:shd w:val="clear" w:color="auto" w:fill="FFFFFF"/>
        </w:rPr>
        <w:t xml:space="preserve">a 36 tabletov pre </w:t>
      </w:r>
      <w:r w:rsidR="005C23DF" w:rsidRPr="005C23DF">
        <w:rPr>
          <w:shd w:val="clear" w:color="auto" w:fill="FFFFFF"/>
        </w:rPr>
        <w:t>študentov, ktorými sa vybavili</w:t>
      </w:r>
      <w:r w:rsidR="00C03CA3" w:rsidRPr="005C23DF">
        <w:rPr>
          <w:shd w:val="clear" w:color="auto" w:fill="FFFFFF"/>
        </w:rPr>
        <w:t xml:space="preserve"> jazykové učebne.</w:t>
      </w:r>
      <w:r w:rsidR="000F7D82" w:rsidRPr="005C23DF">
        <w:t xml:space="preserve"> </w:t>
      </w:r>
      <w:r w:rsidR="00166E39" w:rsidRPr="005C23DF">
        <w:t xml:space="preserve">Z príspevku ministerstva </w:t>
      </w:r>
      <w:r w:rsidR="00166E39" w:rsidRPr="005C23DF">
        <w:rPr>
          <w:shd w:val="clear" w:color="auto" w:fill="FFFFFF"/>
        </w:rPr>
        <w:t xml:space="preserve">školstva na podporu digitálnej transformácie vzdelávania </w:t>
      </w:r>
      <w:r w:rsidR="005C23DF" w:rsidRPr="005C23DF">
        <w:rPr>
          <w:shd w:val="clear" w:color="auto" w:fill="FFFFFF"/>
        </w:rPr>
        <w:t>sa</w:t>
      </w:r>
      <w:r w:rsidR="006461C9" w:rsidRPr="005C23DF">
        <w:rPr>
          <w:shd w:val="clear" w:color="auto" w:fill="FFFFFF"/>
        </w:rPr>
        <w:t xml:space="preserve"> zakúpili rôzne </w:t>
      </w:r>
      <w:r w:rsidR="00166E39" w:rsidRPr="005C23DF">
        <w:t xml:space="preserve">softvérové licencie </w:t>
      </w:r>
      <w:r w:rsidR="00166E39" w:rsidRPr="005C23DF">
        <w:lastRenderedPageBreak/>
        <w:t>na edukačné aplikácie</w:t>
      </w:r>
      <w:r w:rsidR="006461C9" w:rsidRPr="005C23DF">
        <w:t xml:space="preserve"> pre jednotlivé predmety. </w:t>
      </w:r>
      <w:r w:rsidR="008716E4" w:rsidRPr="005C23DF">
        <w:t xml:space="preserve">Z príspevku na edukačné publikácie sa </w:t>
      </w:r>
      <w:r w:rsidR="00EF3346" w:rsidRPr="005C23DF">
        <w:t>z</w:t>
      </w:r>
      <w:r w:rsidR="008716E4" w:rsidRPr="005C23DF">
        <w:t xml:space="preserve">akúpili </w:t>
      </w:r>
      <w:r w:rsidR="004731E9" w:rsidRPr="005C23DF">
        <w:t>učebnice</w:t>
      </w:r>
      <w:r w:rsidR="006461C9" w:rsidRPr="005C23DF">
        <w:t xml:space="preserve"> na slovenský jazyk a literatúru, finančnú gramotnosť a doplnili sa knihy na španielsky jazyk. </w:t>
      </w:r>
      <w:r w:rsidRPr="005C23DF">
        <w:t xml:space="preserve">Výchovnovzdelávací proces piateho a štvrtého ročníka bilingválneho gymnázia </w:t>
      </w:r>
      <w:r w:rsidR="005C23DF">
        <w:br/>
      </w:r>
      <w:r w:rsidRPr="005C23DF">
        <w:t xml:space="preserve">sa realizoval v prenajatých triedach </w:t>
      </w:r>
      <w:r w:rsidR="004731E9" w:rsidRPr="005C23DF">
        <w:rPr>
          <w:rFonts w:eastAsia="Times New Roman"/>
        </w:rPr>
        <w:t>Strednej priemyselnej školy technickej</w:t>
      </w:r>
      <w:r w:rsidRPr="005C23DF">
        <w:t xml:space="preserve">, ktorá sa nachádza </w:t>
      </w:r>
      <w:r w:rsidR="004731E9" w:rsidRPr="005C23DF">
        <w:t>v blízkosti budovy š</w:t>
      </w:r>
      <w:r w:rsidRPr="005C23DF">
        <w:t>koly. Na telesnú a športovú výchovu si škola prenajímala mestskú halu</w:t>
      </w:r>
      <w:r w:rsidR="0005511A" w:rsidRPr="005C23DF">
        <w:t xml:space="preserve"> a taktiež využíva školské ihriská.</w:t>
      </w:r>
      <w:r w:rsidRPr="005C23DF">
        <w:t xml:space="preserve"> Výhodou je spojenie základnej školy a gymnázia, </w:t>
      </w:r>
      <w:r w:rsidR="005C23DF">
        <w:br/>
      </w:r>
      <w:r w:rsidRPr="005C23DF">
        <w:t xml:space="preserve">čo umožňuje obom organizačným zložkám zdieľať navzájom priestory a vybavenie. </w:t>
      </w:r>
    </w:p>
    <w:p w:rsidR="004A62A8" w:rsidRDefault="004A62A8" w:rsidP="004A62A8">
      <w:pPr>
        <w:spacing w:line="312" w:lineRule="auto"/>
        <w:ind w:firstLine="709"/>
        <w:jc w:val="both"/>
        <w:rPr>
          <w:rFonts w:eastAsia="Times New Roman"/>
        </w:rPr>
      </w:pPr>
    </w:p>
    <w:p w:rsidR="000A79E7" w:rsidRDefault="000A79E7" w:rsidP="004A62A8">
      <w:pPr>
        <w:spacing w:line="312" w:lineRule="auto"/>
        <w:ind w:firstLine="709"/>
        <w:jc w:val="both"/>
        <w:rPr>
          <w:rFonts w:eastAsia="Times New Roman"/>
        </w:rPr>
      </w:pPr>
    </w:p>
    <w:p w:rsidR="00C35D94" w:rsidRPr="00E538A3" w:rsidRDefault="00C35D94" w:rsidP="00C35D94">
      <w:pPr>
        <w:spacing w:after="100" w:afterAutospacing="1"/>
        <w:jc w:val="both"/>
        <w:outlineLvl w:val="2"/>
        <w:rPr>
          <w:rFonts w:eastAsia="Times New Roman"/>
          <w:bCs/>
          <w:i/>
          <w:sz w:val="27"/>
          <w:szCs w:val="27"/>
        </w:rPr>
      </w:pPr>
      <w:r w:rsidRPr="00E538A3">
        <w:rPr>
          <w:rFonts w:eastAsia="Times New Roman"/>
          <w:bCs/>
          <w:i/>
          <w:sz w:val="27"/>
          <w:szCs w:val="27"/>
        </w:rPr>
        <w:t xml:space="preserve">§ 2. ods. 1 k Informácie o oblastiach, v ktorých škola dosahuje dobré výsledky, </w:t>
      </w:r>
      <w:r w:rsidR="00E64FD9">
        <w:rPr>
          <w:rFonts w:eastAsia="Times New Roman"/>
          <w:bCs/>
          <w:i/>
          <w:sz w:val="27"/>
          <w:szCs w:val="27"/>
        </w:rPr>
        <w:br/>
      </w:r>
      <w:r w:rsidRPr="00E538A3">
        <w:rPr>
          <w:rFonts w:eastAsia="Times New Roman"/>
          <w:bCs/>
          <w:i/>
          <w:sz w:val="27"/>
          <w:szCs w:val="27"/>
        </w:rPr>
        <w:t xml:space="preserve">o oblastiach, v ktorých </w:t>
      </w:r>
      <w:r w:rsidR="004E08BC">
        <w:rPr>
          <w:rFonts w:eastAsia="Times New Roman"/>
          <w:bCs/>
          <w:i/>
          <w:sz w:val="27"/>
          <w:szCs w:val="27"/>
        </w:rPr>
        <w:t xml:space="preserve">má škola </w:t>
      </w:r>
      <w:r w:rsidRPr="00E538A3">
        <w:rPr>
          <w:rFonts w:eastAsia="Times New Roman"/>
          <w:bCs/>
          <w:i/>
          <w:sz w:val="27"/>
          <w:szCs w:val="27"/>
        </w:rPr>
        <w:t xml:space="preserve"> nedostatky</w:t>
      </w:r>
      <w:r w:rsidR="004E08BC">
        <w:rPr>
          <w:rFonts w:eastAsia="Times New Roman"/>
          <w:bCs/>
          <w:i/>
          <w:sz w:val="27"/>
          <w:szCs w:val="27"/>
        </w:rPr>
        <w:t xml:space="preserve">, vypracované v súčinnosti s radou školy </w:t>
      </w:r>
    </w:p>
    <w:p w:rsidR="00C35D94" w:rsidRPr="005F5D4F" w:rsidRDefault="00C35D94" w:rsidP="00C35D94">
      <w:pPr>
        <w:spacing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5F5D4F">
        <w:rPr>
          <w:rFonts w:eastAsia="Times New Roman"/>
          <w:b/>
          <w:bCs/>
          <w:sz w:val="27"/>
          <w:szCs w:val="27"/>
        </w:rPr>
        <w:t>Úspechy a nedostatky</w:t>
      </w:r>
    </w:p>
    <w:p w:rsidR="00C35D94" w:rsidRPr="00E538A3" w:rsidRDefault="00C35D94" w:rsidP="00C35D94">
      <w:pPr>
        <w:spacing w:line="312" w:lineRule="auto"/>
        <w:jc w:val="both"/>
        <w:rPr>
          <w:rFonts w:eastAsia="Times New Roman"/>
          <w:u w:val="single"/>
        </w:rPr>
      </w:pPr>
      <w:r w:rsidRPr="00E538A3">
        <w:rPr>
          <w:rFonts w:eastAsia="Times New Roman"/>
          <w:u w:val="single"/>
        </w:rPr>
        <w:t xml:space="preserve">Plnenie stanoveného cieľa </w:t>
      </w:r>
    </w:p>
    <w:p w:rsidR="00C35D94" w:rsidRPr="00E538A3" w:rsidRDefault="00C35D94" w:rsidP="00C35D94">
      <w:pPr>
        <w:spacing w:line="312" w:lineRule="auto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Všeobecné úlohy </w:t>
      </w:r>
    </w:p>
    <w:p w:rsidR="00C35D94" w:rsidRPr="00E538A3" w:rsidRDefault="00C35D94" w:rsidP="00C35D94">
      <w:pPr>
        <w:pStyle w:val="Odsekzoznamu"/>
        <w:numPr>
          <w:ilvl w:val="0"/>
          <w:numId w:val="7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Systematicky pokračuje rozvíjanie schopnosti študentov vyhľadávať, kriticky prijímať informácie, hodnotiť a využívať rôzne zdroje informácií, osvojiť si metódy individuálneho štúdia a samostatnej práce s informáciami. </w:t>
      </w:r>
    </w:p>
    <w:p w:rsidR="00C35D94" w:rsidRPr="00E538A3" w:rsidRDefault="00C35D94" w:rsidP="00C35D94">
      <w:pPr>
        <w:pStyle w:val="Odsekzoznamu"/>
        <w:numPr>
          <w:ilvl w:val="0"/>
          <w:numId w:val="7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Neustále prebieha v rámci pedagogických rád a triednických hodín prehlbovanie poznatkov a právneho vedomia pedagógov a študentov o ľudských hodnotách, </w:t>
      </w:r>
      <w:r w:rsidRPr="00E538A3">
        <w:rPr>
          <w:rFonts w:eastAsia="Times New Roman"/>
        </w:rPr>
        <w:br/>
        <w:t>ktoré sú zahrnuté v medzinárodných dokumentoch Všeobecná deklarácia ľudských práv, Dohovor o právach dieťaťa a v dokumentoch Cirkvi.</w:t>
      </w:r>
    </w:p>
    <w:p w:rsidR="00C35D94" w:rsidRPr="00E538A3" w:rsidRDefault="00C35D94" w:rsidP="00C35D94">
      <w:pPr>
        <w:pStyle w:val="Odsekzoznamu"/>
        <w:numPr>
          <w:ilvl w:val="0"/>
          <w:numId w:val="7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Čiastočne sa darí zabezpečiť pravidelné sledovanie a aktívnu ochranu študentov </w:t>
      </w:r>
      <w:r w:rsidRPr="00E538A3">
        <w:rPr>
          <w:rFonts w:eastAsia="Times New Roman"/>
        </w:rPr>
        <w:br/>
        <w:t xml:space="preserve">pred nežiaducimi javmi ako sú: </w:t>
      </w:r>
    </w:p>
    <w:p w:rsidR="00C35D94" w:rsidRPr="00E538A3" w:rsidRDefault="00C35D94" w:rsidP="00C35D94">
      <w:pPr>
        <w:pStyle w:val="Odsekzoznamu"/>
        <w:numPr>
          <w:ilvl w:val="1"/>
          <w:numId w:val="7"/>
        </w:numPr>
        <w:spacing w:line="312" w:lineRule="auto"/>
        <w:ind w:left="1134" w:hanging="425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záškoláctvo, </w:t>
      </w:r>
    </w:p>
    <w:p w:rsidR="00C35D94" w:rsidRPr="00E538A3" w:rsidRDefault="00C35D94" w:rsidP="00C35D94">
      <w:pPr>
        <w:pStyle w:val="Odsekzoznamu"/>
        <w:numPr>
          <w:ilvl w:val="1"/>
          <w:numId w:val="7"/>
        </w:numPr>
        <w:spacing w:line="312" w:lineRule="auto"/>
        <w:ind w:left="1134" w:hanging="425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šikanovanie, násilie a agresívne prejavy, </w:t>
      </w:r>
    </w:p>
    <w:p w:rsidR="00C35D94" w:rsidRPr="00E538A3" w:rsidRDefault="00C35D94" w:rsidP="00C35D94">
      <w:pPr>
        <w:pStyle w:val="Odsekzoznamu"/>
        <w:numPr>
          <w:ilvl w:val="1"/>
          <w:numId w:val="7"/>
        </w:numPr>
        <w:spacing w:line="312" w:lineRule="auto"/>
        <w:ind w:left="1134" w:hanging="425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delikvencia, </w:t>
      </w:r>
    </w:p>
    <w:p w:rsidR="00C35D94" w:rsidRPr="00E538A3" w:rsidRDefault="00C35D94" w:rsidP="00C35D94">
      <w:pPr>
        <w:pStyle w:val="Odsekzoznamu"/>
        <w:numPr>
          <w:ilvl w:val="1"/>
          <w:numId w:val="7"/>
        </w:numPr>
        <w:spacing w:line="312" w:lineRule="auto"/>
        <w:ind w:left="1134" w:hanging="425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fyzické alebo psychické týranie či sexuálne zneužívanie, </w:t>
      </w:r>
    </w:p>
    <w:p w:rsidR="00C35D94" w:rsidRPr="00E538A3" w:rsidRDefault="00C35D94" w:rsidP="00C35D94">
      <w:pPr>
        <w:pStyle w:val="Odsekzoznamu"/>
        <w:numPr>
          <w:ilvl w:val="1"/>
          <w:numId w:val="7"/>
        </w:numPr>
        <w:spacing w:line="312" w:lineRule="auto"/>
        <w:ind w:left="1134" w:hanging="425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vulgarizmy, </w:t>
      </w:r>
    </w:p>
    <w:p w:rsidR="00C35D94" w:rsidRPr="00E538A3" w:rsidRDefault="00C35D94" w:rsidP="00C35D94">
      <w:pPr>
        <w:pStyle w:val="Odsekzoznamu"/>
        <w:numPr>
          <w:ilvl w:val="1"/>
          <w:numId w:val="7"/>
        </w:numPr>
        <w:spacing w:line="312" w:lineRule="auto"/>
        <w:ind w:left="1134" w:hanging="425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fajčenie, požívanie alkoholu a iných omamných látok. </w:t>
      </w:r>
    </w:p>
    <w:p w:rsidR="00C35D94" w:rsidRPr="00E538A3" w:rsidRDefault="00C35D94" w:rsidP="00C35D94">
      <w:pPr>
        <w:pStyle w:val="Odsekzoznamu"/>
        <w:numPr>
          <w:ilvl w:val="0"/>
          <w:numId w:val="7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Plány PK jednotlivých predmetov zahŕňajú problematiku predchádzania všetkým formám diskriminácie, rasizmu, xenofóbie a ostatným prejavom intolerancie a venovať zvýšenú pozornosť otázkam mieru, demokracie, tolerancie, humanity a dodržiavaniu ľudských práv. </w:t>
      </w:r>
    </w:p>
    <w:p w:rsidR="00846B97" w:rsidRDefault="00C35D94" w:rsidP="00846B97">
      <w:pPr>
        <w:pStyle w:val="Odsekzoznamu"/>
        <w:numPr>
          <w:ilvl w:val="0"/>
          <w:numId w:val="7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Priebežne sa darí zabezpečovať pocit bezpečnosti a tvorivej atmosféry, v správaní študentov  obmedzovať hrubosť a grobianstvo, necitlivosť v prístupe k ľuďom a citovú plytkosť. Všetci vyučujúci i zamestnanci školy musia dbať na zlepšenie prejavov kultúrnosti správania. Študentom sústavne vštepovať poznanie, že disciplinovanosť </w:t>
      </w:r>
      <w:r w:rsidRPr="00E538A3">
        <w:rPr>
          <w:rFonts w:eastAsia="Times New Roman"/>
        </w:rPr>
        <w:br/>
      </w:r>
      <w:r w:rsidRPr="00E538A3">
        <w:rPr>
          <w:rFonts w:eastAsia="Times New Roman"/>
        </w:rPr>
        <w:lastRenderedPageBreak/>
        <w:t xml:space="preserve">a kultúra správania patria medzi základné podmienky životnej úspešnosti, nejde to odrazu, ale neustálou </w:t>
      </w:r>
      <w:proofErr w:type="spellStart"/>
      <w:r w:rsidRPr="00E538A3">
        <w:rPr>
          <w:rFonts w:eastAsia="Times New Roman"/>
        </w:rPr>
        <w:t>mravenčou</w:t>
      </w:r>
      <w:proofErr w:type="spellEnd"/>
      <w:r w:rsidRPr="00E538A3">
        <w:rPr>
          <w:rFonts w:eastAsia="Times New Roman"/>
        </w:rPr>
        <w:t xml:space="preserve"> prácou. </w:t>
      </w:r>
    </w:p>
    <w:p w:rsidR="00846B97" w:rsidRPr="00846B97" w:rsidRDefault="00846B97" w:rsidP="00846B97">
      <w:pPr>
        <w:pStyle w:val="Odsekzoznamu"/>
        <w:numPr>
          <w:ilvl w:val="0"/>
          <w:numId w:val="7"/>
        </w:numPr>
        <w:spacing w:line="312" w:lineRule="auto"/>
        <w:ind w:left="426" w:hanging="426"/>
        <w:jc w:val="both"/>
        <w:rPr>
          <w:rFonts w:eastAsia="Times New Roman"/>
        </w:rPr>
      </w:pPr>
      <w:r w:rsidRPr="00846B97">
        <w:rPr>
          <w:rFonts w:eastAsia="Times New Roman"/>
        </w:rPr>
        <w:t xml:space="preserve">Vedenie školy dbá na dodržiavanie </w:t>
      </w:r>
      <w:proofErr w:type="spellStart"/>
      <w:r w:rsidRPr="00846B97">
        <w:rPr>
          <w:rFonts w:eastAsia="Times New Roman"/>
        </w:rPr>
        <w:t>psychohygienických</w:t>
      </w:r>
      <w:proofErr w:type="spellEnd"/>
      <w:r w:rsidRPr="00846B97">
        <w:rPr>
          <w:rFonts w:eastAsia="Times New Roman"/>
        </w:rPr>
        <w:t xml:space="preserve"> zásad. Prestávky počas vyučovania a obedná prestávka, začiatok a koniec vyučovania sú v súlade s platnými predpismi. Nad rámec v oblasti </w:t>
      </w:r>
      <w:proofErr w:type="spellStart"/>
      <w:r w:rsidRPr="00846B97">
        <w:rPr>
          <w:rFonts w:eastAsia="Times New Roman"/>
        </w:rPr>
        <w:t>psychohygiény</w:t>
      </w:r>
      <w:proofErr w:type="spellEnd"/>
      <w:r w:rsidRPr="00846B97">
        <w:rPr>
          <w:rFonts w:eastAsia="Times New Roman"/>
        </w:rPr>
        <w:t xml:space="preserve"> škola študentom a učiteľom duchovné slovká, duchovné obnovy a exercície v rámci svojich možností</w:t>
      </w:r>
      <w:r w:rsidRPr="00846B97">
        <w:rPr>
          <w:rFonts w:eastAsia="Times New Roman"/>
          <w:color w:val="00B050"/>
        </w:rPr>
        <w:t>.</w:t>
      </w:r>
    </w:p>
    <w:p w:rsidR="00C35D94" w:rsidRDefault="00C35D94" w:rsidP="00C35D94">
      <w:pPr>
        <w:pStyle w:val="Odsekzoznamu"/>
        <w:spacing w:line="312" w:lineRule="auto"/>
        <w:ind w:left="0"/>
        <w:jc w:val="both"/>
        <w:rPr>
          <w:rFonts w:eastAsia="Times New Roman"/>
          <w:color w:val="00B050"/>
          <w:u w:val="single"/>
        </w:rPr>
      </w:pPr>
    </w:p>
    <w:p w:rsidR="00C35D94" w:rsidRPr="00E538A3" w:rsidRDefault="00C35D94" w:rsidP="00C35D94">
      <w:pPr>
        <w:pStyle w:val="Odsekzoznamu"/>
        <w:spacing w:line="312" w:lineRule="auto"/>
        <w:ind w:left="0"/>
        <w:jc w:val="both"/>
        <w:rPr>
          <w:rFonts w:eastAsia="Times New Roman"/>
          <w:u w:val="single"/>
        </w:rPr>
      </w:pPr>
      <w:r w:rsidRPr="00E538A3">
        <w:rPr>
          <w:rFonts w:eastAsia="Times New Roman"/>
          <w:u w:val="single"/>
        </w:rPr>
        <w:t xml:space="preserve">V oblasti výchovy a vzdelávania </w:t>
      </w:r>
    </w:p>
    <w:p w:rsidR="00C35D94" w:rsidRPr="00E538A3" w:rsidRDefault="00C35D94" w:rsidP="00C35D94">
      <w:pPr>
        <w:pStyle w:val="Odsekzoznamu"/>
        <w:spacing w:line="312" w:lineRule="auto"/>
        <w:ind w:left="0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Čiastočne a priebežne sa darí: 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Využívať efektívne spôsoby a metódy didaktického procesu. 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V obsahu a metódach vyučovania všetkých predmetov podporovať tie, ktoré vytvárajú </w:t>
      </w:r>
      <w:r w:rsidRPr="00E538A3">
        <w:rPr>
          <w:rFonts w:eastAsia="Times New Roman"/>
        </w:rPr>
        <w:br/>
        <w:t xml:space="preserve">u študentov schopnosti a návyky, samostatne vyhľadávať nové poznatky a následne </w:t>
      </w:r>
      <w:r w:rsidRPr="00E538A3">
        <w:rPr>
          <w:rFonts w:eastAsia="Times New Roman"/>
        </w:rPr>
        <w:br/>
        <w:t>ich využívať pri celoživotnom vzdelávaní.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5" w:hanging="425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Umožniť študentom prístup ku všetkým informačným zdrojom. Rozvíjať ich schopností, osvojiť si metódy individuálneho štúdia a samostatnej práce s informáciami. 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5" w:hanging="425"/>
        <w:jc w:val="both"/>
        <w:rPr>
          <w:rFonts w:eastAsia="Times New Roman"/>
        </w:rPr>
      </w:pPr>
      <w:r w:rsidRPr="00E538A3">
        <w:rPr>
          <w:rFonts w:eastAsia="Times New Roman"/>
        </w:rPr>
        <w:t>Vo všetkých didaktických činnostiach sledovať praktické využitie poznatkov a funkčnosť vedomostí.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Kontrolu vedomostí a klasifikáciu uskutočňovať tak, aby sa stali vnútornou motiváciou </w:t>
      </w:r>
      <w:r w:rsidRPr="00E538A3">
        <w:rPr>
          <w:rFonts w:eastAsia="Times New Roman"/>
        </w:rPr>
        <w:br/>
        <w:t xml:space="preserve">k skvalitňovaniu učenia. 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Na vyučovacích hodinách vytvárať pozitívnu psychosociálnu klímu a optimistickú náladu, zbavovať sa nervozity a náladovosti. 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Organizovať a motivovať študentov na účasť v predmetových olympiádach a iných súťažiach. Považovať to za jeden z hlavných spôsobov výchovy talentov. 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Dôsledne pripraviť študentov na maturitné skúšky z jednotlivých predmetov. 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Účinným spôsobom formovať v študentoch kladné charakterové a pracovné vlastnosti </w:t>
      </w:r>
      <w:r w:rsidRPr="00E538A3">
        <w:rPr>
          <w:rFonts w:eastAsia="Times New Roman"/>
        </w:rPr>
        <w:br/>
        <w:t xml:space="preserve">ako sú: zodpovednosť, čestnosť, tvorivosť, dôslednosť, iniciatívnosť, kreativita a iné. </w:t>
      </w:r>
    </w:p>
    <w:p w:rsidR="00C35D94" w:rsidRPr="00E538A3" w:rsidRDefault="00C35D94" w:rsidP="00C35D94">
      <w:pPr>
        <w:pStyle w:val="Odsekzoznamu"/>
        <w:numPr>
          <w:ilvl w:val="0"/>
          <w:numId w:val="8"/>
        </w:numPr>
        <w:spacing w:line="312" w:lineRule="auto"/>
        <w:ind w:left="426" w:hanging="426"/>
        <w:jc w:val="both"/>
        <w:rPr>
          <w:rFonts w:eastAsia="Times New Roman"/>
        </w:rPr>
      </w:pPr>
      <w:r w:rsidRPr="00E538A3">
        <w:rPr>
          <w:rFonts w:eastAsia="Times New Roman"/>
        </w:rPr>
        <w:t xml:space="preserve">Študentov viesť k vnútornému stotožneniu sa s požiadavkami disciplíny a režimu školy. </w:t>
      </w:r>
    </w:p>
    <w:p w:rsidR="00C35D94" w:rsidRPr="00372146" w:rsidRDefault="00C35D94" w:rsidP="00C35D94">
      <w:pPr>
        <w:spacing w:line="312" w:lineRule="auto"/>
        <w:jc w:val="both"/>
        <w:rPr>
          <w:rFonts w:eastAsia="Times New Roman"/>
        </w:rPr>
      </w:pPr>
      <w:r w:rsidRPr="00372146">
        <w:rPr>
          <w:rFonts w:eastAsia="Times New Roman"/>
        </w:rPr>
        <w:t xml:space="preserve">Oblasti, v ktorých škola dosahuje dobré výsledky: </w:t>
      </w:r>
    </w:p>
    <w:p w:rsidR="00C35D94" w:rsidRPr="00372146" w:rsidRDefault="002B735C" w:rsidP="00C35D94">
      <w:pPr>
        <w:pStyle w:val="Odsekzoznamu"/>
        <w:numPr>
          <w:ilvl w:val="0"/>
          <w:numId w:val="9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v</w:t>
      </w:r>
      <w:r w:rsidR="00C35D94" w:rsidRPr="00372146">
        <w:rPr>
          <w:rFonts w:eastAsia="Times New Roman"/>
        </w:rPr>
        <w:t>yužívanie jazykových zručností</w:t>
      </w:r>
      <w:r>
        <w:rPr>
          <w:rFonts w:eastAsia="Times New Roman"/>
        </w:rPr>
        <w:t>;</w:t>
      </w:r>
      <w:r w:rsidR="00C35D94" w:rsidRPr="00372146">
        <w:rPr>
          <w:rFonts w:eastAsia="Times New Roman"/>
        </w:rPr>
        <w:t xml:space="preserve"> </w:t>
      </w:r>
    </w:p>
    <w:p w:rsidR="00C35D94" w:rsidRDefault="002B735C" w:rsidP="00C35D94">
      <w:pPr>
        <w:pStyle w:val="Odsekzoznamu"/>
        <w:numPr>
          <w:ilvl w:val="0"/>
          <w:numId w:val="9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C35D94" w:rsidRPr="00372146">
        <w:rPr>
          <w:rFonts w:eastAsia="Times New Roman"/>
        </w:rPr>
        <w:t>rojektové vyučovanie</w:t>
      </w:r>
      <w:r>
        <w:rPr>
          <w:rFonts w:eastAsia="Times New Roman"/>
        </w:rPr>
        <w:t>;</w:t>
      </w:r>
      <w:r w:rsidR="00C35D94" w:rsidRPr="00372146">
        <w:rPr>
          <w:rFonts w:eastAsia="Times New Roman"/>
        </w:rPr>
        <w:t xml:space="preserve"> </w:t>
      </w:r>
    </w:p>
    <w:p w:rsidR="00C35D94" w:rsidRPr="00372146" w:rsidRDefault="002B735C" w:rsidP="00C35D94">
      <w:pPr>
        <w:pStyle w:val="Odsekzoznamu"/>
        <w:numPr>
          <w:ilvl w:val="0"/>
          <w:numId w:val="9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t</w:t>
      </w:r>
      <w:r w:rsidR="00C35D94" w:rsidRPr="00372146">
        <w:rPr>
          <w:rFonts w:eastAsia="Times New Roman"/>
        </w:rPr>
        <w:t>vorivá atmosféra</w:t>
      </w:r>
      <w:r>
        <w:rPr>
          <w:rFonts w:eastAsia="Times New Roman"/>
        </w:rPr>
        <w:t>;</w:t>
      </w:r>
      <w:r w:rsidR="00C35D94" w:rsidRPr="00372146">
        <w:rPr>
          <w:rFonts w:eastAsia="Times New Roman"/>
        </w:rPr>
        <w:t xml:space="preserve"> </w:t>
      </w:r>
    </w:p>
    <w:p w:rsidR="00C35D94" w:rsidRPr="00372146" w:rsidRDefault="002B735C" w:rsidP="00C35D94">
      <w:pPr>
        <w:pStyle w:val="Odsekzoznamu"/>
        <w:numPr>
          <w:ilvl w:val="0"/>
          <w:numId w:val="9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b</w:t>
      </w:r>
      <w:r w:rsidR="00C35D94" w:rsidRPr="00372146">
        <w:rPr>
          <w:rFonts w:eastAsia="Times New Roman"/>
        </w:rPr>
        <w:t xml:space="preserve">udovanie morálno-charakterových vlastností </w:t>
      </w:r>
      <w:r w:rsidR="00FD224B">
        <w:rPr>
          <w:rFonts w:eastAsia="Times New Roman"/>
        </w:rPr>
        <w:t>študentov</w:t>
      </w:r>
      <w:r>
        <w:rPr>
          <w:rFonts w:eastAsia="Times New Roman"/>
        </w:rPr>
        <w:t>;</w:t>
      </w:r>
      <w:r w:rsidR="00C35D94" w:rsidRPr="00372146">
        <w:rPr>
          <w:rFonts w:eastAsia="Times New Roman"/>
        </w:rPr>
        <w:t xml:space="preserve"> </w:t>
      </w:r>
    </w:p>
    <w:p w:rsidR="00C35D94" w:rsidRPr="00372146" w:rsidRDefault="002B735C" w:rsidP="00C35D94">
      <w:pPr>
        <w:pStyle w:val="Odsekzoznamu"/>
        <w:numPr>
          <w:ilvl w:val="0"/>
          <w:numId w:val="9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k</w:t>
      </w:r>
      <w:r w:rsidR="00C35D94" w:rsidRPr="00372146">
        <w:rPr>
          <w:rFonts w:eastAsia="Times New Roman"/>
        </w:rPr>
        <w:t>ultúrno-spoločenské aktivity</w:t>
      </w:r>
      <w:r>
        <w:rPr>
          <w:rFonts w:eastAsia="Times New Roman"/>
        </w:rPr>
        <w:t>.</w:t>
      </w:r>
    </w:p>
    <w:p w:rsidR="00C35D94" w:rsidRPr="00372146" w:rsidRDefault="00C35D94" w:rsidP="00C35D94">
      <w:pPr>
        <w:spacing w:line="312" w:lineRule="auto"/>
        <w:jc w:val="both"/>
        <w:rPr>
          <w:rFonts w:eastAsia="Times New Roman"/>
        </w:rPr>
      </w:pPr>
      <w:r w:rsidRPr="00C35D94">
        <w:rPr>
          <w:rFonts w:eastAsia="Times New Roman"/>
          <w:color w:val="00B050"/>
          <w:sz w:val="16"/>
          <w:szCs w:val="16"/>
        </w:rPr>
        <w:br/>
      </w:r>
      <w:r w:rsidRPr="00372146">
        <w:rPr>
          <w:rFonts w:eastAsia="Times New Roman"/>
        </w:rPr>
        <w:t xml:space="preserve">Oblasti, v ktorých sú nedostatky a treba úroveň výchovy a vzdelávania zlepšiť: </w:t>
      </w:r>
    </w:p>
    <w:p w:rsidR="00C35D94" w:rsidRPr="00372146" w:rsidRDefault="002B735C" w:rsidP="00C35D94">
      <w:pPr>
        <w:pStyle w:val="Odsekzoznamu"/>
        <w:numPr>
          <w:ilvl w:val="0"/>
          <w:numId w:val="10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a</w:t>
      </w:r>
      <w:r w:rsidR="00C35D94" w:rsidRPr="00372146">
        <w:rPr>
          <w:rFonts w:eastAsia="Times New Roman"/>
        </w:rPr>
        <w:t>traktívnosť vyučovacích hodín</w:t>
      </w:r>
      <w:r>
        <w:rPr>
          <w:rFonts w:eastAsia="Times New Roman"/>
        </w:rPr>
        <w:t>;</w:t>
      </w:r>
    </w:p>
    <w:p w:rsidR="00C35D94" w:rsidRPr="00372146" w:rsidRDefault="002B735C" w:rsidP="00C35D94">
      <w:pPr>
        <w:pStyle w:val="Odsekzoznamu"/>
        <w:numPr>
          <w:ilvl w:val="0"/>
          <w:numId w:val="10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m</w:t>
      </w:r>
      <w:r w:rsidR="00C35D94" w:rsidRPr="00372146">
        <w:rPr>
          <w:rFonts w:eastAsia="Times New Roman"/>
        </w:rPr>
        <w:t>otivácia študentov</w:t>
      </w:r>
      <w:r>
        <w:rPr>
          <w:rFonts w:eastAsia="Times New Roman"/>
        </w:rPr>
        <w:t>;</w:t>
      </w:r>
    </w:p>
    <w:p w:rsidR="00C35D94" w:rsidRPr="00372146" w:rsidRDefault="002B735C" w:rsidP="00C35D94">
      <w:pPr>
        <w:pStyle w:val="Odsekzoznamu"/>
        <w:numPr>
          <w:ilvl w:val="0"/>
          <w:numId w:val="10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u</w:t>
      </w:r>
      <w:r w:rsidR="00C35D94" w:rsidRPr="00372146">
        <w:rPr>
          <w:rFonts w:eastAsia="Times New Roman"/>
        </w:rPr>
        <w:t>platňovať sebahodnotenie študentov</w:t>
      </w:r>
      <w:r>
        <w:rPr>
          <w:rFonts w:eastAsia="Times New Roman"/>
        </w:rPr>
        <w:t>;</w:t>
      </w:r>
    </w:p>
    <w:p w:rsidR="00C35D94" w:rsidRPr="00372146" w:rsidRDefault="002B735C" w:rsidP="00C35D94">
      <w:pPr>
        <w:pStyle w:val="Odsekzoznamu"/>
        <w:numPr>
          <w:ilvl w:val="0"/>
          <w:numId w:val="10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lastRenderedPageBreak/>
        <w:t>v</w:t>
      </w:r>
      <w:r w:rsidR="00C35D94" w:rsidRPr="00372146">
        <w:rPr>
          <w:rFonts w:eastAsia="Times New Roman"/>
        </w:rPr>
        <w:t>enovať pozornosť verbálnemu prejavu študentov</w:t>
      </w:r>
      <w:r>
        <w:rPr>
          <w:rFonts w:eastAsia="Times New Roman"/>
        </w:rPr>
        <w:t>;</w:t>
      </w:r>
    </w:p>
    <w:p w:rsidR="00A9325E" w:rsidRDefault="002B735C" w:rsidP="00A9325E">
      <w:pPr>
        <w:pStyle w:val="Odsekzoznamu"/>
        <w:numPr>
          <w:ilvl w:val="0"/>
          <w:numId w:val="10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="00A9325E" w:rsidRPr="00A9325E">
        <w:rPr>
          <w:rFonts w:eastAsia="Times New Roman"/>
        </w:rPr>
        <w:t>ráca s PC a</w:t>
      </w:r>
      <w:r>
        <w:rPr>
          <w:rFonts w:eastAsia="Times New Roman"/>
        </w:rPr>
        <w:t> </w:t>
      </w:r>
      <w:r w:rsidR="00A9325E" w:rsidRPr="00A9325E">
        <w:rPr>
          <w:rFonts w:eastAsia="Times New Roman"/>
        </w:rPr>
        <w:t>IKT</w:t>
      </w:r>
      <w:r>
        <w:rPr>
          <w:rFonts w:eastAsia="Times New Roman"/>
        </w:rPr>
        <w:t>.</w:t>
      </w:r>
      <w:r w:rsidR="00A9325E" w:rsidRPr="00A9325E">
        <w:rPr>
          <w:rFonts w:eastAsia="Times New Roman"/>
        </w:rPr>
        <w:t xml:space="preserve"> </w:t>
      </w:r>
    </w:p>
    <w:p w:rsidR="00896072" w:rsidRDefault="002B735C" w:rsidP="00A9325E">
      <w:pPr>
        <w:pStyle w:val="Odsekzoznamu"/>
        <w:numPr>
          <w:ilvl w:val="0"/>
          <w:numId w:val="10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896072">
        <w:rPr>
          <w:rFonts w:eastAsia="Times New Roman"/>
        </w:rPr>
        <w:t xml:space="preserve">apojiť </w:t>
      </w:r>
      <w:r>
        <w:rPr>
          <w:rFonts w:eastAsia="Times New Roman"/>
        </w:rPr>
        <w:t xml:space="preserve">sa s </w:t>
      </w:r>
      <w:r w:rsidR="00896072">
        <w:rPr>
          <w:rFonts w:eastAsia="Times New Roman"/>
        </w:rPr>
        <w:t>viacer</w:t>
      </w:r>
      <w:r>
        <w:rPr>
          <w:rFonts w:eastAsia="Times New Roman"/>
        </w:rPr>
        <w:t>ými</w:t>
      </w:r>
      <w:r w:rsidR="00896072">
        <w:rPr>
          <w:rFonts w:eastAsia="Times New Roman"/>
        </w:rPr>
        <w:t xml:space="preserve"> predmet</w:t>
      </w:r>
      <w:r>
        <w:rPr>
          <w:rFonts w:eastAsia="Times New Roman"/>
        </w:rPr>
        <w:t>mi</w:t>
      </w:r>
      <w:r w:rsidR="00896072">
        <w:rPr>
          <w:rFonts w:eastAsia="Times New Roman"/>
        </w:rPr>
        <w:t xml:space="preserve"> do olympiád a</w:t>
      </w:r>
      <w:r>
        <w:rPr>
          <w:rFonts w:eastAsia="Times New Roman"/>
        </w:rPr>
        <w:t> </w:t>
      </w:r>
      <w:r w:rsidR="00896072">
        <w:rPr>
          <w:rFonts w:eastAsia="Times New Roman"/>
        </w:rPr>
        <w:t>súťaží</w:t>
      </w:r>
      <w:r>
        <w:rPr>
          <w:rFonts w:eastAsia="Times New Roman"/>
        </w:rPr>
        <w:t>.</w:t>
      </w:r>
    </w:p>
    <w:p w:rsidR="00C35D94" w:rsidRDefault="00C35D94" w:rsidP="00AB2524">
      <w:pPr>
        <w:spacing w:line="312" w:lineRule="auto"/>
        <w:jc w:val="both"/>
        <w:rPr>
          <w:rFonts w:eastAsia="Times New Roman"/>
        </w:rPr>
      </w:pPr>
    </w:p>
    <w:p w:rsidR="00C35D94" w:rsidRPr="00372146" w:rsidRDefault="00C35D94" w:rsidP="00C35D94">
      <w:pPr>
        <w:spacing w:line="312" w:lineRule="auto"/>
        <w:outlineLvl w:val="2"/>
        <w:rPr>
          <w:rFonts w:eastAsia="Times New Roman"/>
          <w:bCs/>
          <w:u w:val="single"/>
        </w:rPr>
      </w:pPr>
      <w:r w:rsidRPr="00372146">
        <w:rPr>
          <w:rFonts w:eastAsia="Times New Roman"/>
          <w:bCs/>
          <w:u w:val="single"/>
        </w:rPr>
        <w:t xml:space="preserve">Návrh opatrení: </w:t>
      </w:r>
    </w:p>
    <w:p w:rsidR="00C35D94" w:rsidRPr="00372146" w:rsidRDefault="00C35D94" w:rsidP="00C35D94">
      <w:pPr>
        <w:pStyle w:val="Odsekzoznamu"/>
        <w:numPr>
          <w:ilvl w:val="0"/>
          <w:numId w:val="11"/>
        </w:numPr>
        <w:spacing w:line="312" w:lineRule="auto"/>
        <w:ind w:left="426" w:hanging="426"/>
        <w:jc w:val="both"/>
        <w:rPr>
          <w:rFonts w:eastAsia="Times New Roman"/>
        </w:rPr>
      </w:pPr>
      <w:r w:rsidRPr="00372146">
        <w:rPr>
          <w:rFonts w:eastAsia="Times New Roman"/>
        </w:rPr>
        <w:t xml:space="preserve">Hľadať nové finančné zdroje prostredníctvom projektov. </w:t>
      </w:r>
    </w:p>
    <w:p w:rsidR="00C35D94" w:rsidRPr="00372146" w:rsidRDefault="00C35D94" w:rsidP="00C35D94">
      <w:pPr>
        <w:pStyle w:val="Odsekzoznamu"/>
        <w:numPr>
          <w:ilvl w:val="0"/>
          <w:numId w:val="11"/>
        </w:numPr>
        <w:spacing w:line="312" w:lineRule="auto"/>
        <w:ind w:left="426" w:hanging="426"/>
        <w:jc w:val="both"/>
        <w:rPr>
          <w:rFonts w:eastAsia="Times New Roman"/>
        </w:rPr>
      </w:pPr>
      <w:r w:rsidRPr="00372146">
        <w:rPr>
          <w:rFonts w:eastAsia="Times New Roman"/>
        </w:rPr>
        <w:t xml:space="preserve">Hľadať rezervy v personálnej práci a motivácii zamestnancov. </w:t>
      </w:r>
    </w:p>
    <w:p w:rsidR="00C35D94" w:rsidRPr="00372146" w:rsidRDefault="00C35D94" w:rsidP="00C35D94">
      <w:pPr>
        <w:pStyle w:val="Odsekzoznamu"/>
        <w:numPr>
          <w:ilvl w:val="0"/>
          <w:numId w:val="11"/>
        </w:numPr>
        <w:spacing w:line="312" w:lineRule="auto"/>
        <w:ind w:left="426" w:hanging="426"/>
        <w:jc w:val="both"/>
        <w:rPr>
          <w:rFonts w:eastAsia="Times New Roman"/>
        </w:rPr>
      </w:pPr>
      <w:r w:rsidRPr="00372146">
        <w:rPr>
          <w:rFonts w:eastAsia="Times New Roman"/>
        </w:rPr>
        <w:t xml:space="preserve">Hľadať rezervy v motivácii študentov. </w:t>
      </w:r>
    </w:p>
    <w:p w:rsidR="00C35D94" w:rsidRDefault="00AB46EF" w:rsidP="00C35D94">
      <w:pPr>
        <w:pStyle w:val="Odsekzoznamu"/>
        <w:numPr>
          <w:ilvl w:val="0"/>
          <w:numId w:val="11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Zakúpiť nové hardvérové vybavenie pre učiteľov</w:t>
      </w:r>
      <w:r w:rsidR="00574851">
        <w:rPr>
          <w:rFonts w:eastAsia="Times New Roman"/>
        </w:rPr>
        <w:t>.</w:t>
      </w:r>
      <w:r w:rsidR="00136E32">
        <w:rPr>
          <w:rFonts w:eastAsia="Times New Roman"/>
        </w:rPr>
        <w:t xml:space="preserve"> </w:t>
      </w:r>
    </w:p>
    <w:p w:rsidR="004E36D7" w:rsidRPr="00372146" w:rsidRDefault="004E36D7" w:rsidP="00C35D94">
      <w:pPr>
        <w:pStyle w:val="Odsekzoznamu"/>
        <w:numPr>
          <w:ilvl w:val="0"/>
          <w:numId w:val="11"/>
        </w:numPr>
        <w:spacing w:line="312" w:lineRule="auto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Viac sa zapájať do projektov.</w:t>
      </w:r>
    </w:p>
    <w:p w:rsidR="00C35D94" w:rsidRPr="00372146" w:rsidRDefault="00C35D94" w:rsidP="00C35D94">
      <w:pPr>
        <w:pStyle w:val="Odsekzoznamu"/>
        <w:numPr>
          <w:ilvl w:val="0"/>
          <w:numId w:val="11"/>
        </w:numPr>
        <w:spacing w:line="312" w:lineRule="auto"/>
        <w:ind w:left="426" w:hanging="426"/>
        <w:jc w:val="both"/>
        <w:rPr>
          <w:rFonts w:eastAsia="Times New Roman"/>
        </w:rPr>
      </w:pPr>
      <w:r w:rsidRPr="00372146">
        <w:rPr>
          <w:rFonts w:eastAsia="Times New Roman"/>
        </w:rPr>
        <w:t xml:space="preserve">Poskytnúť pedagógom možnosť vzdelávania v oblasti IKT.    </w:t>
      </w:r>
    </w:p>
    <w:p w:rsidR="00C35D94" w:rsidRPr="00372146" w:rsidRDefault="00C35D94" w:rsidP="00C35D94">
      <w:pPr>
        <w:pStyle w:val="Odsekzoznamu"/>
        <w:numPr>
          <w:ilvl w:val="0"/>
          <w:numId w:val="11"/>
        </w:numPr>
        <w:spacing w:line="312" w:lineRule="auto"/>
        <w:ind w:left="426" w:hanging="426"/>
        <w:jc w:val="both"/>
        <w:rPr>
          <w:rFonts w:eastAsia="Times New Roman"/>
        </w:rPr>
      </w:pPr>
      <w:r w:rsidRPr="00372146">
        <w:rPr>
          <w:rFonts w:eastAsia="Times New Roman"/>
        </w:rPr>
        <w:t>Vplývať na prevenciu závislosti na internete a sociálnych sieťach  u študentov</w:t>
      </w:r>
    </w:p>
    <w:p w:rsidR="00C35D94" w:rsidRPr="00372146" w:rsidRDefault="00C35D94" w:rsidP="00C35D94">
      <w:pPr>
        <w:pStyle w:val="Odsekzoznamu"/>
        <w:numPr>
          <w:ilvl w:val="0"/>
          <w:numId w:val="11"/>
        </w:numPr>
        <w:spacing w:line="312" w:lineRule="auto"/>
        <w:ind w:left="425" w:hanging="425"/>
        <w:jc w:val="both"/>
        <w:rPr>
          <w:rFonts w:eastAsia="Times New Roman"/>
        </w:rPr>
      </w:pPr>
      <w:r w:rsidRPr="00372146">
        <w:rPr>
          <w:rFonts w:eastAsia="Times New Roman"/>
        </w:rPr>
        <w:t xml:space="preserve">Vplývať na študentov vo výchove v oblastiach prevencie proti nebezpečným vplyvom násilia a kriminality, prevencie proti drogám a iným omamným látkam. </w:t>
      </w:r>
    </w:p>
    <w:p w:rsidR="00C35D94" w:rsidRPr="00372146" w:rsidRDefault="00C35D94" w:rsidP="00C35D94">
      <w:pPr>
        <w:pStyle w:val="Odsekzoznamu"/>
        <w:numPr>
          <w:ilvl w:val="0"/>
          <w:numId w:val="11"/>
        </w:numPr>
        <w:spacing w:line="312" w:lineRule="auto"/>
        <w:ind w:left="425" w:hanging="425"/>
        <w:jc w:val="both"/>
        <w:rPr>
          <w:rFonts w:eastAsia="Times New Roman"/>
        </w:rPr>
      </w:pPr>
      <w:r w:rsidRPr="00372146">
        <w:rPr>
          <w:rFonts w:eastAsia="Times New Roman"/>
        </w:rPr>
        <w:t xml:space="preserve">Vplývať na vytváranie pravých hodnôt u študentov. </w:t>
      </w:r>
    </w:p>
    <w:p w:rsidR="00C35D94" w:rsidRDefault="00C35D94" w:rsidP="00C35D94">
      <w:pPr>
        <w:spacing w:line="312" w:lineRule="auto"/>
        <w:jc w:val="both"/>
        <w:rPr>
          <w:rFonts w:eastAsia="Times New Roman"/>
          <w:color w:val="00B050"/>
        </w:rPr>
      </w:pPr>
    </w:p>
    <w:p w:rsidR="00C35D94" w:rsidRPr="00846B97" w:rsidRDefault="00C35D94" w:rsidP="00C35D94">
      <w:pPr>
        <w:spacing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846B97">
        <w:rPr>
          <w:rFonts w:eastAsia="Times New Roman"/>
          <w:b/>
          <w:bCs/>
          <w:sz w:val="27"/>
          <w:szCs w:val="27"/>
        </w:rPr>
        <w:t xml:space="preserve">Uplatnenie </w:t>
      </w:r>
      <w:r w:rsidR="00896072">
        <w:rPr>
          <w:rFonts w:eastAsia="Times New Roman"/>
          <w:b/>
          <w:bCs/>
          <w:sz w:val="27"/>
          <w:szCs w:val="27"/>
        </w:rPr>
        <w:t>študentov</w:t>
      </w:r>
      <w:r w:rsidRPr="00846B97">
        <w:rPr>
          <w:rFonts w:eastAsia="Times New Roman"/>
          <w:b/>
          <w:bCs/>
          <w:sz w:val="27"/>
          <w:szCs w:val="27"/>
        </w:rPr>
        <w:t xml:space="preserve"> </w:t>
      </w:r>
    </w:p>
    <w:p w:rsidR="00C35D94" w:rsidRPr="00846B97" w:rsidRDefault="00C35D94" w:rsidP="00F327D2">
      <w:pPr>
        <w:pStyle w:val="Odsekzoznamu"/>
        <w:spacing w:after="240" w:line="312" w:lineRule="auto"/>
        <w:ind w:left="0" w:firstLine="426"/>
        <w:jc w:val="both"/>
        <w:rPr>
          <w:rFonts w:eastAsia="Times New Roman"/>
        </w:rPr>
      </w:pPr>
      <w:r w:rsidRPr="00846B97">
        <w:rPr>
          <w:rFonts w:eastAsia="Times New Roman"/>
        </w:rPr>
        <w:t xml:space="preserve">Už niekoľko rokov opúšťajú brány našej školy noví absolventi. Počas ich štúdia </w:t>
      </w:r>
      <w:r w:rsidRPr="00846B97">
        <w:rPr>
          <w:rFonts w:eastAsia="Times New Roman"/>
        </w:rPr>
        <w:br/>
        <w:t>sme sa snažili týchto mladých ľudí vybaviť nasledujúcimi kompetenciami: kompetencia existenciálna, kompetencia osobnostná, kompetencia sociálna, kompetencia občianska, kompetencia k učeniu a kritickému mysleniu, kompetencia k riešeniu problémov, kompetencia komunikačná, kompetencia pracovná, kompetencia k podnikavosti.</w:t>
      </w:r>
    </w:p>
    <w:p w:rsidR="00021E82" w:rsidRDefault="00021E82" w:rsidP="00021E82">
      <w:pPr>
        <w:pStyle w:val="Odsekzoznamu"/>
        <w:spacing w:before="100" w:beforeAutospacing="1" w:after="100" w:afterAutospacing="1"/>
        <w:ind w:left="0"/>
        <w:jc w:val="both"/>
        <w:rPr>
          <w:rFonts w:eastAsia="Times New Roman"/>
          <w:u w:val="single"/>
        </w:rPr>
      </w:pPr>
    </w:p>
    <w:p w:rsidR="00C35D94" w:rsidRPr="00107CBC" w:rsidRDefault="00C35D94" w:rsidP="00021E82">
      <w:pPr>
        <w:pStyle w:val="Odsekzoznamu"/>
        <w:spacing w:before="100" w:beforeAutospacing="1" w:after="100" w:afterAutospacing="1"/>
        <w:ind w:left="0"/>
        <w:jc w:val="both"/>
        <w:rPr>
          <w:rFonts w:eastAsia="Times New Roman"/>
          <w:u w:val="single"/>
        </w:rPr>
      </w:pPr>
      <w:r w:rsidRPr="00107CBC">
        <w:rPr>
          <w:rFonts w:eastAsia="Times New Roman"/>
          <w:u w:val="single"/>
        </w:rPr>
        <w:t xml:space="preserve">Čo to v praxi znamená? </w:t>
      </w:r>
    </w:p>
    <w:p w:rsidR="00896072" w:rsidRPr="00896072" w:rsidRDefault="00896072" w:rsidP="00021E82">
      <w:pPr>
        <w:pStyle w:val="Odsekzoznamu"/>
        <w:spacing w:before="100" w:beforeAutospacing="1" w:after="100" w:afterAutospacing="1"/>
        <w:ind w:left="0"/>
        <w:jc w:val="both"/>
        <w:rPr>
          <w:rFonts w:eastAsia="Times New Roman"/>
        </w:rPr>
      </w:pPr>
      <w:r w:rsidRPr="00896072">
        <w:rPr>
          <w:rFonts w:eastAsia="Times New Roman"/>
        </w:rPr>
        <w:t>Absolvent:</w:t>
      </w:r>
    </w:p>
    <w:p w:rsidR="00C35D94" w:rsidRPr="00846B97" w:rsidRDefault="00C35D94" w:rsidP="00C35D94">
      <w:pPr>
        <w:pStyle w:val="Odsekzoznamu"/>
        <w:numPr>
          <w:ilvl w:val="0"/>
          <w:numId w:val="12"/>
        </w:numPr>
        <w:spacing w:line="312" w:lineRule="auto"/>
        <w:ind w:left="426" w:hanging="426"/>
        <w:jc w:val="both"/>
        <w:rPr>
          <w:rFonts w:eastAsia="Times New Roman"/>
        </w:rPr>
      </w:pPr>
      <w:r w:rsidRPr="00846B97">
        <w:rPr>
          <w:rFonts w:eastAsia="Times New Roman"/>
        </w:rPr>
        <w:t xml:space="preserve">nadobudol kompetencie, a to najmä v oblasti komunikačných schopností, ústnych a písomných spôsobilostí, využívania informačno-komunikačných technológií, komunikácie v štátnom jazyku a cudzom jazyku, matematickej gramotnosti, </w:t>
      </w:r>
      <w:r w:rsidRPr="00846B97">
        <w:rPr>
          <w:rFonts w:eastAsia="Times New Roman"/>
        </w:rPr>
        <w:br/>
        <w:t>a kompetencie v oblasti technických prírodných vied a technológií, k celoživotnému učeniu</w:t>
      </w:r>
      <w:r w:rsidR="002B735C">
        <w:rPr>
          <w:rFonts w:eastAsia="Times New Roman"/>
        </w:rPr>
        <w:t>;</w:t>
      </w:r>
      <w:r w:rsidRPr="00846B97">
        <w:rPr>
          <w:rFonts w:eastAsia="Times New Roman"/>
        </w:rPr>
        <w:t xml:space="preserve"> </w:t>
      </w:r>
    </w:p>
    <w:p w:rsidR="00C35D94" w:rsidRPr="00846B97" w:rsidRDefault="00C35D94" w:rsidP="00C35D94">
      <w:pPr>
        <w:pStyle w:val="Odsekzoznamu"/>
        <w:numPr>
          <w:ilvl w:val="0"/>
          <w:numId w:val="12"/>
        </w:numPr>
        <w:spacing w:line="312" w:lineRule="auto"/>
        <w:ind w:left="426" w:hanging="426"/>
        <w:jc w:val="both"/>
        <w:rPr>
          <w:rFonts w:eastAsia="Times New Roman"/>
        </w:rPr>
      </w:pPr>
      <w:r w:rsidRPr="00846B97">
        <w:rPr>
          <w:rFonts w:eastAsia="Times New Roman"/>
        </w:rPr>
        <w:t>ovláda aspoň dva cudzie jazyky a vie ich používať</w:t>
      </w:r>
      <w:r w:rsidR="002B735C">
        <w:rPr>
          <w:rFonts w:eastAsia="Times New Roman"/>
        </w:rPr>
        <w:t>;</w:t>
      </w:r>
      <w:r w:rsidRPr="00846B97">
        <w:rPr>
          <w:rFonts w:eastAsia="Times New Roman"/>
        </w:rPr>
        <w:t xml:space="preserve"> </w:t>
      </w:r>
    </w:p>
    <w:p w:rsidR="00C35D94" w:rsidRPr="00846B97" w:rsidRDefault="00C35D94" w:rsidP="00C35D94">
      <w:pPr>
        <w:pStyle w:val="Odsekzoznamu"/>
        <w:numPr>
          <w:ilvl w:val="0"/>
          <w:numId w:val="12"/>
        </w:numPr>
        <w:spacing w:line="312" w:lineRule="auto"/>
        <w:ind w:left="426" w:hanging="426"/>
        <w:jc w:val="both"/>
        <w:rPr>
          <w:rFonts w:eastAsia="Times New Roman"/>
        </w:rPr>
      </w:pPr>
      <w:r w:rsidRPr="00846B97">
        <w:rPr>
          <w:rFonts w:eastAsia="Times New Roman"/>
        </w:rPr>
        <w:t>dokáže správne identifikovať a analyzovať problémy a navrhovať ich riešenia a vie ich riešiť</w:t>
      </w:r>
      <w:r w:rsidR="002B735C">
        <w:rPr>
          <w:rFonts w:eastAsia="Times New Roman"/>
        </w:rPr>
        <w:t>;</w:t>
      </w:r>
      <w:r w:rsidRPr="00846B97">
        <w:rPr>
          <w:rFonts w:eastAsia="Times New Roman"/>
        </w:rPr>
        <w:t xml:space="preserve"> </w:t>
      </w:r>
    </w:p>
    <w:p w:rsidR="00C35D94" w:rsidRPr="00846B97" w:rsidRDefault="00C35D94" w:rsidP="00C35D94">
      <w:pPr>
        <w:pStyle w:val="Odsekzoznamu"/>
        <w:numPr>
          <w:ilvl w:val="0"/>
          <w:numId w:val="12"/>
        </w:numPr>
        <w:spacing w:line="312" w:lineRule="auto"/>
        <w:ind w:left="426" w:hanging="426"/>
        <w:jc w:val="both"/>
        <w:rPr>
          <w:rFonts w:eastAsia="Times New Roman"/>
        </w:rPr>
      </w:pPr>
      <w:r w:rsidRPr="00846B97">
        <w:rPr>
          <w:rFonts w:eastAsia="Times New Roman"/>
        </w:rPr>
        <w:t xml:space="preserve">získal základy schopností rozvíjať manuálne zručnosti, tvorivé, umelecké psychomotorické schopnosti, aktuálne poznatky a pracovať s nimi na praktických cvičeniach v oblastiach súvisiacich s nadväzujúcim vzdelávaním alebo s aktuálnymi požiadavkami na trhu práce. </w:t>
      </w:r>
    </w:p>
    <w:p w:rsidR="00C35D94" w:rsidRPr="00021E82" w:rsidRDefault="00C35D94" w:rsidP="00C35D94">
      <w:pPr>
        <w:pStyle w:val="Odsekzoznamu"/>
        <w:spacing w:line="312" w:lineRule="auto"/>
        <w:jc w:val="both"/>
        <w:rPr>
          <w:rFonts w:eastAsia="Times New Roman"/>
          <w:sz w:val="16"/>
          <w:szCs w:val="16"/>
        </w:rPr>
      </w:pPr>
    </w:p>
    <w:p w:rsidR="00C35D94" w:rsidRPr="00846B97" w:rsidRDefault="00C35D94" w:rsidP="00C35D94">
      <w:pPr>
        <w:pStyle w:val="Odsekzoznamu"/>
        <w:spacing w:line="312" w:lineRule="auto"/>
        <w:ind w:left="0"/>
        <w:jc w:val="both"/>
        <w:rPr>
          <w:rFonts w:eastAsia="Times New Roman"/>
        </w:rPr>
      </w:pPr>
      <w:r w:rsidRPr="00846B97">
        <w:rPr>
          <w:rFonts w:eastAsia="Times New Roman"/>
        </w:rPr>
        <w:lastRenderedPageBreak/>
        <w:t xml:space="preserve">Bude záležať len na ich zodpovednom prístupe k sústavnému zdokonaľovaniu získaných základov pre úspešnosť a uplatnenie v ďalšom štúdiu alebo na trhu práce. </w:t>
      </w:r>
    </w:p>
    <w:p w:rsidR="00C35D94" w:rsidRPr="00C35D94" w:rsidRDefault="00C35D94" w:rsidP="00021E82">
      <w:pPr>
        <w:outlineLvl w:val="2"/>
        <w:rPr>
          <w:rFonts w:eastAsia="Times New Roman"/>
          <w:bCs/>
          <w:i/>
          <w:color w:val="00B050"/>
          <w:sz w:val="27"/>
          <w:szCs w:val="27"/>
        </w:rPr>
      </w:pPr>
    </w:p>
    <w:p w:rsidR="00C35D94" w:rsidRDefault="00C35D94" w:rsidP="00021E82">
      <w:pPr>
        <w:outlineLvl w:val="2"/>
        <w:rPr>
          <w:rFonts w:eastAsia="Times New Roman"/>
          <w:bCs/>
          <w:i/>
          <w:color w:val="00B050"/>
          <w:sz w:val="27"/>
          <w:szCs w:val="27"/>
        </w:rPr>
      </w:pPr>
    </w:p>
    <w:p w:rsidR="00C35D94" w:rsidRPr="003D6171" w:rsidRDefault="00DA2FAD" w:rsidP="00DA2FAD">
      <w:pPr>
        <w:spacing w:before="100" w:beforeAutospacing="1" w:after="100" w:afterAutospacing="1" w:line="312" w:lineRule="auto"/>
        <w:jc w:val="both"/>
        <w:outlineLvl w:val="2"/>
        <w:rPr>
          <w:rFonts w:eastAsia="Times New Roman"/>
        </w:rPr>
      </w:pPr>
      <w:r w:rsidRPr="00A160BC">
        <w:rPr>
          <w:rFonts w:eastAsia="Times New Roman"/>
          <w:bCs/>
          <w:i/>
          <w:sz w:val="27"/>
          <w:szCs w:val="27"/>
        </w:rPr>
        <w:t xml:space="preserve">§ 2. ods. </w:t>
      </w:r>
      <w:r>
        <w:rPr>
          <w:rFonts w:eastAsia="Times New Roman"/>
          <w:bCs/>
          <w:i/>
          <w:sz w:val="27"/>
          <w:szCs w:val="27"/>
        </w:rPr>
        <w:t>4</w:t>
      </w:r>
      <w:r w:rsidRPr="00A160BC">
        <w:rPr>
          <w:rFonts w:eastAsia="Times New Roman"/>
          <w:bCs/>
          <w:i/>
          <w:sz w:val="27"/>
          <w:szCs w:val="27"/>
        </w:rPr>
        <w:t xml:space="preserve"> </w:t>
      </w:r>
      <w:r>
        <w:rPr>
          <w:rFonts w:eastAsia="Times New Roman"/>
          <w:bCs/>
          <w:i/>
          <w:sz w:val="27"/>
          <w:szCs w:val="27"/>
        </w:rPr>
        <w:t>b</w:t>
      </w:r>
      <w:r w:rsidRPr="00A160BC">
        <w:rPr>
          <w:rFonts w:eastAsia="Times New Roman"/>
          <w:bCs/>
          <w:i/>
          <w:sz w:val="27"/>
          <w:szCs w:val="27"/>
        </w:rPr>
        <w:t xml:space="preserve"> </w:t>
      </w:r>
      <w:r w:rsidR="00007510">
        <w:rPr>
          <w:rFonts w:eastAsia="Times New Roman"/>
          <w:bCs/>
          <w:i/>
          <w:sz w:val="27"/>
          <w:szCs w:val="27"/>
        </w:rPr>
        <w:t xml:space="preserve">SŠ: </w:t>
      </w:r>
      <w:r>
        <w:rPr>
          <w:rFonts w:eastAsia="Times New Roman"/>
          <w:bCs/>
          <w:i/>
          <w:sz w:val="27"/>
          <w:szCs w:val="27"/>
        </w:rPr>
        <w:t xml:space="preserve">Počet prijatých žiakov do prvého ročníka v školskom roku, v ktorom sa správa vypracúva </w:t>
      </w:r>
    </w:p>
    <w:p w:rsidR="00B77F56" w:rsidRPr="004D5B90" w:rsidRDefault="00AD085A" w:rsidP="00B77F56">
      <w:pPr>
        <w:spacing w:after="120" w:line="312" w:lineRule="auto"/>
        <w:jc w:val="both"/>
        <w:outlineLvl w:val="2"/>
        <w:rPr>
          <w:rFonts w:eastAsia="Times New Roman"/>
          <w:b/>
          <w:bCs/>
          <w:sz w:val="27"/>
          <w:szCs w:val="27"/>
        </w:rPr>
      </w:pPr>
      <w:r w:rsidRPr="004D5B90">
        <w:rPr>
          <w:rFonts w:eastAsia="Times New Roman"/>
          <w:b/>
          <w:bCs/>
          <w:sz w:val="27"/>
          <w:szCs w:val="27"/>
        </w:rPr>
        <w:t xml:space="preserve">Údaje o počte prijatých </w:t>
      </w:r>
      <w:r w:rsidR="00271411" w:rsidRPr="004D5B90">
        <w:rPr>
          <w:rFonts w:eastAsia="Times New Roman"/>
          <w:b/>
          <w:bCs/>
          <w:sz w:val="27"/>
          <w:szCs w:val="27"/>
        </w:rPr>
        <w:t>študentov</w:t>
      </w:r>
      <w:r w:rsidR="00271411" w:rsidRPr="004D5B90">
        <w:rPr>
          <w:rFonts w:eastAsia="Times New Roman"/>
        </w:rPr>
        <w:t xml:space="preserve"> </w:t>
      </w:r>
      <w:r w:rsidRPr="004D5B90">
        <w:rPr>
          <w:rFonts w:eastAsia="Times New Roman"/>
          <w:b/>
          <w:bCs/>
          <w:sz w:val="27"/>
          <w:szCs w:val="27"/>
        </w:rPr>
        <w:t xml:space="preserve">do prvého ročníka strednej školy </w:t>
      </w:r>
    </w:p>
    <w:p w:rsidR="00AD085A" w:rsidRPr="00C43A09" w:rsidRDefault="00AD085A" w:rsidP="00B77F56">
      <w:pPr>
        <w:spacing w:line="312" w:lineRule="auto"/>
        <w:jc w:val="both"/>
        <w:outlineLvl w:val="2"/>
        <w:rPr>
          <w:rFonts w:eastAsia="Times New Roman"/>
          <w:i/>
        </w:rPr>
      </w:pPr>
      <w:r w:rsidRPr="00C43A09">
        <w:rPr>
          <w:rFonts w:eastAsia="Times New Roman"/>
        </w:rPr>
        <w:t xml:space="preserve">Počet prihlásených </w:t>
      </w:r>
      <w:r w:rsidR="003B1821" w:rsidRPr="00C43A09">
        <w:rPr>
          <w:rFonts w:eastAsia="Times New Roman"/>
        </w:rPr>
        <w:t>študentov</w:t>
      </w:r>
      <w:r w:rsidRPr="00C43A09">
        <w:rPr>
          <w:rFonts w:eastAsia="Times New Roman"/>
        </w:rPr>
        <w:t xml:space="preserve"> na prijímacie skúšky: </w:t>
      </w:r>
      <w:r w:rsidR="004D5B90" w:rsidRPr="00C43A09">
        <w:rPr>
          <w:rFonts w:eastAsia="Times New Roman"/>
          <w:i/>
        </w:rPr>
        <w:t>53/31</w:t>
      </w:r>
    </w:p>
    <w:p w:rsidR="00AD085A" w:rsidRPr="00C43A09" w:rsidRDefault="00AD085A" w:rsidP="00B77F56">
      <w:pPr>
        <w:spacing w:line="312" w:lineRule="auto"/>
        <w:rPr>
          <w:rFonts w:eastAsia="Times New Roman"/>
        </w:rPr>
      </w:pPr>
      <w:r w:rsidRPr="00C43A09">
        <w:rPr>
          <w:rFonts w:eastAsia="Times New Roman"/>
        </w:rPr>
        <w:t xml:space="preserve">Počet </w:t>
      </w:r>
      <w:r w:rsidR="00271411" w:rsidRPr="00C43A09">
        <w:rPr>
          <w:rFonts w:eastAsia="Times New Roman"/>
        </w:rPr>
        <w:t xml:space="preserve">študentov </w:t>
      </w:r>
      <w:r w:rsidRPr="00C43A09">
        <w:rPr>
          <w:rFonts w:eastAsia="Times New Roman"/>
        </w:rPr>
        <w:t xml:space="preserve">prijatých bez prijímacej skúšky: </w:t>
      </w:r>
      <w:r w:rsidRPr="00C43A09">
        <w:rPr>
          <w:rFonts w:eastAsia="Times New Roman"/>
          <w:i/>
        </w:rPr>
        <w:t xml:space="preserve">0 </w:t>
      </w:r>
    </w:p>
    <w:p w:rsidR="00AD085A" w:rsidRPr="00C43A09" w:rsidRDefault="00AD085A" w:rsidP="00B77F56">
      <w:pPr>
        <w:spacing w:line="312" w:lineRule="auto"/>
        <w:rPr>
          <w:rFonts w:eastAsia="Times New Roman"/>
          <w:i/>
        </w:rPr>
      </w:pPr>
      <w:r w:rsidRPr="00C43A09">
        <w:rPr>
          <w:rFonts w:eastAsia="Times New Roman"/>
        </w:rPr>
        <w:t xml:space="preserve">Počet </w:t>
      </w:r>
      <w:r w:rsidR="00271411" w:rsidRPr="00C43A09">
        <w:rPr>
          <w:rFonts w:eastAsia="Times New Roman"/>
        </w:rPr>
        <w:t xml:space="preserve">študentov </w:t>
      </w:r>
      <w:r w:rsidRPr="00C43A09">
        <w:rPr>
          <w:rFonts w:eastAsia="Times New Roman"/>
        </w:rPr>
        <w:t xml:space="preserve">prijatých po úspešnom absolvovaní prijímacích skúšok: </w:t>
      </w:r>
      <w:r w:rsidR="006C0BF0" w:rsidRPr="00C43A09">
        <w:rPr>
          <w:rFonts w:eastAsia="Times New Roman"/>
          <w:i/>
        </w:rPr>
        <w:t>25</w:t>
      </w:r>
      <w:r w:rsidRPr="00C43A09">
        <w:rPr>
          <w:rFonts w:eastAsia="Times New Roman"/>
          <w:i/>
        </w:rPr>
        <w:t xml:space="preserve"> </w:t>
      </w:r>
    </w:p>
    <w:p w:rsidR="00AD085A" w:rsidRPr="00C43A09" w:rsidRDefault="00AD085A" w:rsidP="00B77F56">
      <w:pPr>
        <w:spacing w:line="312" w:lineRule="auto"/>
        <w:rPr>
          <w:rFonts w:eastAsia="Times New Roman"/>
        </w:rPr>
      </w:pPr>
      <w:r w:rsidRPr="00C43A09">
        <w:rPr>
          <w:rFonts w:eastAsia="Times New Roman"/>
        </w:rPr>
        <w:t>Poče</w:t>
      </w:r>
      <w:r w:rsidR="001132F0" w:rsidRPr="00C43A09">
        <w:rPr>
          <w:rFonts w:eastAsia="Times New Roman"/>
        </w:rPr>
        <w:t>t zapísaných prvákov k 30.6.20</w:t>
      </w:r>
      <w:r w:rsidR="002459A1" w:rsidRPr="00C43A09">
        <w:rPr>
          <w:rFonts w:eastAsia="Times New Roman"/>
        </w:rPr>
        <w:t>2</w:t>
      </w:r>
      <w:r w:rsidR="006C0BF0" w:rsidRPr="00C43A09">
        <w:rPr>
          <w:rFonts w:eastAsia="Times New Roman"/>
        </w:rPr>
        <w:t>3</w:t>
      </w:r>
      <w:r w:rsidRPr="00C43A09">
        <w:rPr>
          <w:rFonts w:eastAsia="Times New Roman"/>
        </w:rPr>
        <w:t xml:space="preserve">: </w:t>
      </w:r>
      <w:r w:rsidR="00962521" w:rsidRPr="00C43A09">
        <w:rPr>
          <w:rFonts w:eastAsia="Times New Roman"/>
          <w:i/>
        </w:rPr>
        <w:t>2</w:t>
      </w:r>
      <w:r w:rsidR="006C0BF0" w:rsidRPr="00C43A09">
        <w:rPr>
          <w:rFonts w:eastAsia="Times New Roman"/>
          <w:i/>
        </w:rPr>
        <w:t>5</w:t>
      </w:r>
      <w:r w:rsidR="000F0B44" w:rsidRPr="00C43A09">
        <w:rPr>
          <w:rFonts w:eastAsia="Times New Roman"/>
          <w:i/>
        </w:rPr>
        <w:t>/1</w:t>
      </w:r>
      <w:r w:rsidR="00C43A09" w:rsidRPr="00C43A09">
        <w:rPr>
          <w:rFonts w:eastAsia="Times New Roman"/>
          <w:i/>
        </w:rPr>
        <w:t>5</w:t>
      </w:r>
    </w:p>
    <w:p w:rsidR="00AD085A" w:rsidRPr="00C43A09" w:rsidRDefault="00AD085A" w:rsidP="00021E82">
      <w:pPr>
        <w:spacing w:line="312" w:lineRule="auto"/>
        <w:rPr>
          <w:rFonts w:eastAsia="Times New Roman"/>
          <w:i/>
        </w:rPr>
      </w:pPr>
      <w:r w:rsidRPr="00C43A09">
        <w:rPr>
          <w:rFonts w:eastAsia="Times New Roman"/>
        </w:rPr>
        <w:t>Skutočný po</w:t>
      </w:r>
      <w:r w:rsidR="001132F0" w:rsidRPr="00C43A09">
        <w:rPr>
          <w:rFonts w:eastAsia="Times New Roman"/>
        </w:rPr>
        <w:t xml:space="preserve">čet </w:t>
      </w:r>
      <w:r w:rsidR="00271411" w:rsidRPr="00C43A09">
        <w:rPr>
          <w:rFonts w:eastAsia="Times New Roman"/>
        </w:rPr>
        <w:t xml:space="preserve">študentov </w:t>
      </w:r>
      <w:r w:rsidR="001132F0" w:rsidRPr="00C43A09">
        <w:rPr>
          <w:rFonts w:eastAsia="Times New Roman"/>
        </w:rPr>
        <w:t>1.ročníka k 15.9.20</w:t>
      </w:r>
      <w:r w:rsidR="002459A1" w:rsidRPr="00C43A09">
        <w:rPr>
          <w:rFonts w:eastAsia="Times New Roman"/>
        </w:rPr>
        <w:t>2</w:t>
      </w:r>
      <w:r w:rsidR="006C0BF0" w:rsidRPr="00C43A09">
        <w:rPr>
          <w:rFonts w:eastAsia="Times New Roman"/>
        </w:rPr>
        <w:t>3</w:t>
      </w:r>
      <w:r w:rsidRPr="00C43A09">
        <w:rPr>
          <w:rFonts w:eastAsia="Times New Roman"/>
        </w:rPr>
        <w:t xml:space="preserve">: </w:t>
      </w:r>
      <w:r w:rsidR="00962521" w:rsidRPr="00C43A09">
        <w:rPr>
          <w:rFonts w:eastAsia="Times New Roman"/>
          <w:i/>
        </w:rPr>
        <w:t>2</w:t>
      </w:r>
      <w:r w:rsidR="006C0BF0" w:rsidRPr="00C43A09">
        <w:rPr>
          <w:rFonts w:eastAsia="Times New Roman"/>
          <w:i/>
        </w:rPr>
        <w:t>5</w:t>
      </w:r>
      <w:r w:rsidR="000F0B44" w:rsidRPr="00C43A09">
        <w:rPr>
          <w:rFonts w:eastAsia="Times New Roman"/>
          <w:i/>
        </w:rPr>
        <w:t>/1</w:t>
      </w:r>
      <w:r w:rsidR="00C43A09" w:rsidRPr="00C43A09">
        <w:rPr>
          <w:rFonts w:eastAsia="Times New Roman"/>
          <w:i/>
        </w:rPr>
        <w:t>5</w:t>
      </w:r>
    </w:p>
    <w:p w:rsidR="00104008" w:rsidRPr="00962521" w:rsidRDefault="00104008" w:rsidP="00021E82">
      <w:pPr>
        <w:spacing w:line="312" w:lineRule="auto"/>
        <w:rPr>
          <w:rFonts w:eastAsia="Times New Roman"/>
          <w:i/>
        </w:rPr>
      </w:pPr>
    </w:p>
    <w:p w:rsidR="0054119C" w:rsidRPr="000B0348" w:rsidRDefault="0054119C" w:rsidP="0054119C">
      <w:pPr>
        <w:spacing w:before="100" w:beforeAutospacing="1" w:after="100" w:afterAutospacing="1" w:line="312" w:lineRule="auto"/>
        <w:jc w:val="both"/>
        <w:outlineLvl w:val="2"/>
        <w:rPr>
          <w:rFonts w:eastAsia="Times New Roman"/>
          <w:bCs/>
          <w:i/>
          <w:sz w:val="27"/>
          <w:szCs w:val="27"/>
        </w:rPr>
      </w:pPr>
      <w:bookmarkStart w:id="6" w:name="e1d"/>
      <w:bookmarkStart w:id="7" w:name="1e"/>
      <w:bookmarkEnd w:id="6"/>
      <w:bookmarkEnd w:id="7"/>
      <w:r w:rsidRPr="000B0348">
        <w:rPr>
          <w:rFonts w:eastAsia="Times New Roman"/>
          <w:bCs/>
          <w:i/>
          <w:sz w:val="27"/>
          <w:szCs w:val="27"/>
        </w:rPr>
        <w:t xml:space="preserve">§ 2. ods. </w:t>
      </w:r>
      <w:r>
        <w:rPr>
          <w:rFonts w:eastAsia="Times New Roman"/>
          <w:bCs/>
          <w:i/>
          <w:sz w:val="27"/>
          <w:szCs w:val="27"/>
        </w:rPr>
        <w:t>4</w:t>
      </w:r>
      <w:r w:rsidRPr="000B0348">
        <w:rPr>
          <w:rFonts w:eastAsia="Times New Roman"/>
          <w:bCs/>
          <w:i/>
          <w:sz w:val="27"/>
          <w:szCs w:val="27"/>
        </w:rPr>
        <w:t xml:space="preserve"> </w:t>
      </w:r>
      <w:r>
        <w:rPr>
          <w:rFonts w:eastAsia="Times New Roman"/>
          <w:bCs/>
          <w:i/>
          <w:sz w:val="27"/>
          <w:szCs w:val="27"/>
        </w:rPr>
        <w:t>e</w:t>
      </w:r>
      <w:r w:rsidR="00D0186A">
        <w:rPr>
          <w:rFonts w:eastAsia="Times New Roman"/>
          <w:bCs/>
          <w:i/>
          <w:sz w:val="27"/>
          <w:szCs w:val="27"/>
        </w:rPr>
        <w:t xml:space="preserve"> SŠ: </w:t>
      </w:r>
      <w:r w:rsidRPr="000B0348">
        <w:rPr>
          <w:rFonts w:eastAsia="Times New Roman"/>
          <w:bCs/>
          <w:i/>
          <w:sz w:val="27"/>
          <w:szCs w:val="27"/>
        </w:rPr>
        <w:t xml:space="preserve"> Zoznam študijných odborov a učebných odborov a ich zameraní, </w:t>
      </w:r>
      <w:r>
        <w:rPr>
          <w:rFonts w:eastAsia="Times New Roman"/>
          <w:bCs/>
          <w:i/>
          <w:sz w:val="27"/>
          <w:szCs w:val="27"/>
        </w:rPr>
        <w:br/>
      </w:r>
      <w:r w:rsidRPr="000B0348">
        <w:rPr>
          <w:rFonts w:eastAsia="Times New Roman"/>
          <w:bCs/>
          <w:i/>
          <w:sz w:val="27"/>
          <w:szCs w:val="27"/>
        </w:rPr>
        <w:t>v ktorých škola zabezpečuje výchovu a vzdelávanie, zoznam uplatňovaných učebných plánov</w:t>
      </w:r>
    </w:p>
    <w:tbl>
      <w:tblPr>
        <w:tblpPr w:leftFromText="141" w:rightFromText="141" w:vertAnchor="text" w:horzAnchor="page" w:tblpX="2986" w:tblpY="78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3755"/>
      </w:tblGrid>
      <w:tr w:rsidR="00425B94" w:rsidRPr="00FE3E22" w:rsidTr="00425B94">
        <w:trPr>
          <w:tblCellSpacing w:w="0" w:type="dxa"/>
        </w:trPr>
        <w:tc>
          <w:tcPr>
            <w:tcW w:w="1008" w:type="dxa"/>
            <w:shd w:val="clear" w:color="auto" w:fill="D9D9D9" w:themeFill="background1" w:themeFillShade="D9"/>
            <w:vAlign w:val="center"/>
            <w:hideMark/>
          </w:tcPr>
          <w:p w:rsidR="00425B94" w:rsidRPr="00FE3E22" w:rsidRDefault="00425B94" w:rsidP="00425B9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>Trieda</w:t>
            </w:r>
          </w:p>
        </w:tc>
        <w:tc>
          <w:tcPr>
            <w:tcW w:w="3755" w:type="dxa"/>
            <w:shd w:val="clear" w:color="auto" w:fill="D9D9D9" w:themeFill="background1" w:themeFillShade="D9"/>
            <w:vAlign w:val="center"/>
            <w:hideMark/>
          </w:tcPr>
          <w:p w:rsidR="00425B94" w:rsidRPr="00FE3E22" w:rsidRDefault="00425B94" w:rsidP="00425B9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>Študijný (učebný) odbor</w:t>
            </w:r>
          </w:p>
        </w:tc>
      </w:tr>
      <w:tr w:rsidR="00425B94" w:rsidRPr="00FE3E22" w:rsidTr="00425B94">
        <w:trPr>
          <w:tblCellSpacing w:w="0" w:type="dxa"/>
        </w:trPr>
        <w:tc>
          <w:tcPr>
            <w:tcW w:w="1008" w:type="dxa"/>
            <w:shd w:val="clear" w:color="auto" w:fill="D9D9D9" w:themeFill="background1" w:themeFillShade="D9"/>
            <w:vAlign w:val="center"/>
            <w:hideMark/>
          </w:tcPr>
          <w:p w:rsidR="00425B94" w:rsidRPr="00FE3E22" w:rsidRDefault="00425B94" w:rsidP="00425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 – 1.b</w:t>
            </w:r>
          </w:p>
        </w:tc>
        <w:tc>
          <w:tcPr>
            <w:tcW w:w="3755" w:type="dxa"/>
            <w:vAlign w:val="center"/>
            <w:hideMark/>
          </w:tcPr>
          <w:p w:rsidR="00425B94" w:rsidRPr="00FE3E22" w:rsidRDefault="00425B94" w:rsidP="00425B94">
            <w:pPr>
              <w:ind w:firstLine="74"/>
              <w:rPr>
                <w:rFonts w:eastAsia="Times New Roman"/>
                <w:sz w:val="20"/>
                <w:szCs w:val="20"/>
              </w:rPr>
            </w:pPr>
            <w:r w:rsidRPr="00FE3E22">
              <w:rPr>
                <w:rFonts w:eastAsia="Times New Roman"/>
                <w:sz w:val="20"/>
                <w:szCs w:val="20"/>
              </w:rPr>
              <w:t>7902 J 74 gymnázium - bilingválne štúdium</w:t>
            </w:r>
          </w:p>
        </w:tc>
      </w:tr>
      <w:tr w:rsidR="00425B94" w:rsidRPr="00FE3E22" w:rsidTr="00425B94">
        <w:trPr>
          <w:tblCellSpacing w:w="0" w:type="dxa"/>
        </w:trPr>
        <w:tc>
          <w:tcPr>
            <w:tcW w:w="1008" w:type="dxa"/>
            <w:shd w:val="clear" w:color="auto" w:fill="D9D9D9" w:themeFill="background1" w:themeFillShade="D9"/>
            <w:vAlign w:val="center"/>
            <w:hideMark/>
          </w:tcPr>
          <w:p w:rsidR="00425B94" w:rsidRPr="00FE3E22" w:rsidRDefault="00425B94" w:rsidP="00425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 – 2.b</w:t>
            </w:r>
          </w:p>
        </w:tc>
        <w:tc>
          <w:tcPr>
            <w:tcW w:w="3755" w:type="dxa"/>
            <w:vAlign w:val="center"/>
            <w:hideMark/>
          </w:tcPr>
          <w:p w:rsidR="00425B94" w:rsidRPr="00FE3E22" w:rsidRDefault="00425B94" w:rsidP="00425B94">
            <w:pPr>
              <w:ind w:firstLine="74"/>
              <w:rPr>
                <w:rFonts w:eastAsia="Times New Roman"/>
                <w:sz w:val="20"/>
                <w:szCs w:val="20"/>
              </w:rPr>
            </w:pPr>
            <w:r w:rsidRPr="00FE3E22">
              <w:rPr>
                <w:rFonts w:eastAsia="Times New Roman"/>
                <w:sz w:val="20"/>
                <w:szCs w:val="20"/>
              </w:rPr>
              <w:t>7902 J 74 gymnázium - bilingválne štúdium</w:t>
            </w:r>
          </w:p>
        </w:tc>
      </w:tr>
      <w:tr w:rsidR="00425B94" w:rsidRPr="00FE3E22" w:rsidTr="00425B94">
        <w:trPr>
          <w:tblCellSpacing w:w="0" w:type="dxa"/>
        </w:trPr>
        <w:tc>
          <w:tcPr>
            <w:tcW w:w="1008" w:type="dxa"/>
            <w:shd w:val="clear" w:color="auto" w:fill="D9D9D9" w:themeFill="background1" w:themeFillShade="D9"/>
            <w:vAlign w:val="center"/>
            <w:hideMark/>
          </w:tcPr>
          <w:p w:rsidR="00425B94" w:rsidRPr="00FE3E22" w:rsidRDefault="00425B94" w:rsidP="00425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 – 3.b</w:t>
            </w:r>
          </w:p>
        </w:tc>
        <w:tc>
          <w:tcPr>
            <w:tcW w:w="3755" w:type="dxa"/>
            <w:vAlign w:val="center"/>
            <w:hideMark/>
          </w:tcPr>
          <w:p w:rsidR="00425B94" w:rsidRPr="00FE3E22" w:rsidRDefault="00425B94" w:rsidP="00425B94">
            <w:pPr>
              <w:ind w:firstLine="74"/>
              <w:rPr>
                <w:rFonts w:eastAsia="Times New Roman"/>
                <w:sz w:val="20"/>
                <w:szCs w:val="20"/>
              </w:rPr>
            </w:pPr>
            <w:r w:rsidRPr="00FE3E22">
              <w:rPr>
                <w:rFonts w:eastAsia="Times New Roman"/>
                <w:sz w:val="20"/>
                <w:szCs w:val="20"/>
              </w:rPr>
              <w:t>7902 J 74 gymnázium - bilingválne štúdium</w:t>
            </w:r>
          </w:p>
        </w:tc>
      </w:tr>
      <w:tr w:rsidR="00425B94" w:rsidRPr="00FE3E22" w:rsidTr="00425B94">
        <w:trPr>
          <w:tblCellSpacing w:w="0" w:type="dxa"/>
        </w:trPr>
        <w:tc>
          <w:tcPr>
            <w:tcW w:w="1008" w:type="dxa"/>
            <w:shd w:val="clear" w:color="auto" w:fill="D9D9D9" w:themeFill="background1" w:themeFillShade="D9"/>
            <w:vAlign w:val="center"/>
            <w:hideMark/>
          </w:tcPr>
          <w:p w:rsidR="00425B94" w:rsidRPr="00FE3E22" w:rsidRDefault="00425B94" w:rsidP="00425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 – 4</w:t>
            </w: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755" w:type="dxa"/>
            <w:vAlign w:val="center"/>
            <w:hideMark/>
          </w:tcPr>
          <w:p w:rsidR="00425B94" w:rsidRPr="00FE3E22" w:rsidRDefault="00425B94" w:rsidP="00425B94">
            <w:pPr>
              <w:ind w:firstLine="74"/>
              <w:rPr>
                <w:rFonts w:eastAsia="Times New Roman"/>
                <w:sz w:val="20"/>
                <w:szCs w:val="20"/>
              </w:rPr>
            </w:pPr>
            <w:r w:rsidRPr="00FE3E22">
              <w:rPr>
                <w:rFonts w:eastAsia="Times New Roman"/>
                <w:sz w:val="20"/>
                <w:szCs w:val="20"/>
              </w:rPr>
              <w:t>7902 J 74 gymnázium - bilingválne štúdium</w:t>
            </w:r>
          </w:p>
        </w:tc>
      </w:tr>
      <w:tr w:rsidR="00425B94" w:rsidRPr="00FE3E22" w:rsidTr="00425B94">
        <w:trPr>
          <w:tblCellSpacing w:w="0" w:type="dxa"/>
        </w:trPr>
        <w:tc>
          <w:tcPr>
            <w:tcW w:w="1008" w:type="dxa"/>
            <w:shd w:val="clear" w:color="auto" w:fill="D9D9D9" w:themeFill="background1" w:themeFillShade="D9"/>
            <w:vAlign w:val="center"/>
          </w:tcPr>
          <w:p w:rsidR="00425B94" w:rsidRPr="00FE3E22" w:rsidRDefault="00425B94" w:rsidP="00425B9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G – 5</w:t>
            </w:r>
            <w:r w:rsidRPr="00FE3E22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755" w:type="dxa"/>
            <w:vAlign w:val="center"/>
          </w:tcPr>
          <w:p w:rsidR="00425B94" w:rsidRPr="00FE3E22" w:rsidRDefault="00425B94" w:rsidP="00425B94">
            <w:pPr>
              <w:ind w:firstLine="74"/>
              <w:rPr>
                <w:rFonts w:eastAsia="Times New Roman"/>
                <w:sz w:val="20"/>
                <w:szCs w:val="20"/>
              </w:rPr>
            </w:pPr>
            <w:r w:rsidRPr="00FE3E22">
              <w:rPr>
                <w:rFonts w:eastAsia="Times New Roman"/>
                <w:sz w:val="20"/>
                <w:szCs w:val="20"/>
              </w:rPr>
              <w:t>7902 J 74 gymnázium - bilingválne štúdium</w:t>
            </w:r>
          </w:p>
        </w:tc>
      </w:tr>
    </w:tbl>
    <w:p w:rsidR="0054119C" w:rsidRPr="003D6171" w:rsidRDefault="0054119C" w:rsidP="0054119C">
      <w:pPr>
        <w:spacing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3D6171">
        <w:rPr>
          <w:rFonts w:eastAsia="Times New Roman"/>
          <w:b/>
          <w:bCs/>
          <w:sz w:val="27"/>
          <w:szCs w:val="27"/>
        </w:rPr>
        <w:t xml:space="preserve">Odbory </w:t>
      </w:r>
    </w:p>
    <w:p w:rsidR="0054119C" w:rsidRPr="00D21F9B" w:rsidRDefault="0054119C" w:rsidP="0054119C">
      <w:pPr>
        <w:outlineLvl w:val="2"/>
        <w:rPr>
          <w:rFonts w:eastAsia="Times New Roman"/>
          <w:b/>
          <w:bCs/>
          <w:sz w:val="27"/>
          <w:szCs w:val="27"/>
        </w:rPr>
      </w:pPr>
    </w:p>
    <w:p w:rsidR="0054119C" w:rsidRPr="00D21F9B" w:rsidRDefault="0054119C" w:rsidP="0054119C">
      <w:pPr>
        <w:rPr>
          <w:rFonts w:eastAsia="Times New Roman"/>
          <w:b/>
          <w:sz w:val="20"/>
          <w:szCs w:val="20"/>
        </w:rPr>
      </w:pPr>
    </w:p>
    <w:p w:rsidR="00425B94" w:rsidRDefault="00425B94" w:rsidP="00425B94">
      <w:pPr>
        <w:spacing w:after="120" w:line="312" w:lineRule="auto"/>
        <w:jc w:val="both"/>
        <w:outlineLvl w:val="2"/>
        <w:rPr>
          <w:rFonts w:eastAsia="Times New Roman"/>
          <w:b/>
          <w:sz w:val="27"/>
          <w:szCs w:val="27"/>
        </w:rPr>
      </w:pPr>
    </w:p>
    <w:p w:rsidR="00425B94" w:rsidRDefault="00425B94" w:rsidP="00425B94">
      <w:pPr>
        <w:spacing w:after="120" w:line="312" w:lineRule="auto"/>
        <w:jc w:val="both"/>
        <w:outlineLvl w:val="2"/>
        <w:rPr>
          <w:rFonts w:eastAsia="Times New Roman"/>
          <w:b/>
          <w:sz w:val="27"/>
          <w:szCs w:val="27"/>
        </w:rPr>
      </w:pPr>
    </w:p>
    <w:p w:rsidR="00425B94" w:rsidRPr="000617D4" w:rsidRDefault="00425B94" w:rsidP="00425B94">
      <w:pPr>
        <w:spacing w:before="240" w:after="120" w:line="312" w:lineRule="auto"/>
        <w:jc w:val="both"/>
        <w:outlineLvl w:val="2"/>
        <w:rPr>
          <w:rFonts w:eastAsia="Times New Roman"/>
          <w:b/>
          <w:sz w:val="27"/>
          <w:szCs w:val="27"/>
        </w:rPr>
      </w:pPr>
      <w:r w:rsidRPr="000617D4">
        <w:rPr>
          <w:rFonts w:eastAsia="Times New Roman"/>
          <w:b/>
          <w:sz w:val="27"/>
          <w:szCs w:val="27"/>
        </w:rPr>
        <w:t>Rámcový učebný plán pre gymnáziá s dvoma vyučovacími jazykmi (bilingválne gymnáziá)</w:t>
      </w:r>
    </w:p>
    <w:p w:rsidR="00425B94" w:rsidRPr="00A87F9F" w:rsidRDefault="00425B94" w:rsidP="00425B94">
      <w:pPr>
        <w:outlineLvl w:val="2"/>
        <w:rPr>
          <w:rFonts w:eastAsia="Times New Roman"/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37"/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12"/>
        <w:gridCol w:w="708"/>
        <w:gridCol w:w="709"/>
        <w:gridCol w:w="725"/>
        <w:gridCol w:w="728"/>
        <w:gridCol w:w="673"/>
        <w:gridCol w:w="1131"/>
        <w:gridCol w:w="928"/>
      </w:tblGrid>
      <w:tr w:rsidR="00425B94" w:rsidRPr="00EC470D" w:rsidTr="003C038C"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jc w:val="center"/>
              <w:rPr>
                <w:sz w:val="20"/>
                <w:szCs w:val="20"/>
              </w:rPr>
            </w:pPr>
            <w:bookmarkStart w:id="8" w:name="_Toc383167721"/>
            <w:bookmarkStart w:id="9" w:name="_Toc431369052"/>
            <w:bookmarkStart w:id="10" w:name="_Toc456982986"/>
            <w:r w:rsidRPr="00EC470D">
              <w:rPr>
                <w:sz w:val="20"/>
                <w:szCs w:val="20"/>
              </w:rPr>
              <w:t>Vzdelávacia oblasť</w:t>
            </w:r>
            <w:bookmarkEnd w:id="8"/>
            <w:bookmarkEnd w:id="9"/>
            <w:bookmarkEnd w:id="10"/>
          </w:p>
        </w:tc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jc w:val="center"/>
              <w:rPr>
                <w:sz w:val="20"/>
                <w:szCs w:val="20"/>
              </w:rPr>
            </w:pPr>
            <w:bookmarkStart w:id="11" w:name="_Toc383167722"/>
            <w:bookmarkStart w:id="12" w:name="_Toc431369053"/>
            <w:bookmarkStart w:id="13" w:name="_Toc456982987"/>
            <w:r w:rsidRPr="00EC470D">
              <w:rPr>
                <w:sz w:val="20"/>
                <w:szCs w:val="20"/>
              </w:rPr>
              <w:t>Predmet/ročník</w:t>
            </w:r>
            <w:bookmarkEnd w:id="11"/>
            <w:bookmarkEnd w:id="12"/>
            <w:bookmarkEnd w:id="13"/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2.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3.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4.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5.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Spolu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Štátny</w:t>
            </w:r>
          </w:p>
        </w:tc>
      </w:tr>
      <w:tr w:rsidR="00425B94" w:rsidRPr="00EC470D" w:rsidTr="003C038C">
        <w:trPr>
          <w:cantSplit/>
        </w:trPr>
        <w:tc>
          <w:tcPr>
            <w:tcW w:w="2808" w:type="dxa"/>
            <w:vMerge w:val="restart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Jazyk a komunikácia</w:t>
            </w: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slovenský jazyk a literatúra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425B94" w:rsidRPr="00EC470D" w:rsidTr="003C038C">
        <w:trPr>
          <w:cantSplit/>
          <w:trHeight w:val="380"/>
        </w:trPr>
        <w:tc>
          <w:tcPr>
            <w:tcW w:w="2808" w:type="dxa"/>
            <w:vMerge/>
            <w:shd w:val="clear" w:color="auto" w:fill="595959" w:themeFill="text1" w:themeFillTint="A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anglický jazyk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425B94" w:rsidRPr="00EC470D" w:rsidTr="003C038C">
        <w:trPr>
          <w:cantSplit/>
          <w:trHeight w:val="425"/>
        </w:trPr>
        <w:tc>
          <w:tcPr>
            <w:tcW w:w="2808" w:type="dxa"/>
            <w:vMerge/>
            <w:shd w:val="clear" w:color="auto" w:fill="595959" w:themeFill="text1" w:themeFillTint="A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cudzí jazyk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25B94" w:rsidRPr="00EC470D" w:rsidTr="003C038C">
        <w:trPr>
          <w:trHeight w:val="340"/>
        </w:trPr>
        <w:tc>
          <w:tcPr>
            <w:tcW w:w="8190" w:type="dxa"/>
            <w:gridSpan w:val="6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425B94" w:rsidRPr="00EC470D" w:rsidTr="003C038C">
        <w:trPr>
          <w:cantSplit/>
        </w:trPr>
        <w:tc>
          <w:tcPr>
            <w:tcW w:w="2808" w:type="dxa"/>
            <w:vMerge w:val="restart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Človek a príroda</w:t>
            </w: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fyzika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FF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25B94" w:rsidRPr="00EC470D" w:rsidTr="003C038C">
        <w:trPr>
          <w:cantSplit/>
        </w:trPr>
        <w:tc>
          <w:tcPr>
            <w:tcW w:w="2808" w:type="dxa"/>
            <w:vMerge/>
            <w:shd w:val="clear" w:color="auto" w:fill="595959" w:themeFill="text1" w:themeFillTint="A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chémia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25B94" w:rsidRPr="00EC470D" w:rsidTr="003C038C">
        <w:trPr>
          <w:cantSplit/>
          <w:trHeight w:val="208"/>
        </w:trPr>
        <w:tc>
          <w:tcPr>
            <w:tcW w:w="2808" w:type="dxa"/>
            <w:vMerge/>
            <w:shd w:val="clear" w:color="auto" w:fill="595959" w:themeFill="text1" w:themeFillTint="A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biológia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25B94" w:rsidRPr="00EC470D" w:rsidTr="003C038C">
        <w:trPr>
          <w:trHeight w:val="340"/>
        </w:trPr>
        <w:tc>
          <w:tcPr>
            <w:tcW w:w="8190" w:type="dxa"/>
            <w:gridSpan w:val="6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16</w:t>
            </w:r>
          </w:p>
        </w:tc>
      </w:tr>
      <w:tr w:rsidR="00425B94" w:rsidRPr="00EC470D" w:rsidTr="003C038C">
        <w:trPr>
          <w:cantSplit/>
        </w:trPr>
        <w:tc>
          <w:tcPr>
            <w:tcW w:w="2808" w:type="dxa"/>
            <w:vMerge w:val="restart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Človek a spoločnosť</w:t>
            </w: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dejepis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25B94" w:rsidRPr="00EC470D" w:rsidTr="003C038C">
        <w:trPr>
          <w:cantSplit/>
          <w:trHeight w:val="340"/>
        </w:trPr>
        <w:tc>
          <w:tcPr>
            <w:tcW w:w="2808" w:type="dxa"/>
            <w:vMerge/>
            <w:shd w:val="clear" w:color="auto" w:fill="595959" w:themeFill="text1" w:themeFillTint="A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geografia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25B94" w:rsidRPr="00EC470D" w:rsidTr="003C038C">
        <w:trPr>
          <w:cantSplit/>
        </w:trPr>
        <w:tc>
          <w:tcPr>
            <w:tcW w:w="2808" w:type="dxa"/>
            <w:vMerge/>
            <w:shd w:val="clear" w:color="auto" w:fill="595959" w:themeFill="text1" w:themeFillTint="A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občianska náuka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25B94" w:rsidRPr="00EC470D" w:rsidTr="003C038C">
        <w:trPr>
          <w:trHeight w:val="340"/>
        </w:trPr>
        <w:tc>
          <w:tcPr>
            <w:tcW w:w="8190" w:type="dxa"/>
            <w:gridSpan w:val="6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17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</w:t>
            </w:r>
          </w:p>
        </w:tc>
      </w:tr>
      <w:tr w:rsidR="00425B94" w:rsidRPr="00EC470D" w:rsidTr="003C038C">
        <w:trPr>
          <w:cantSplit/>
        </w:trPr>
        <w:tc>
          <w:tcPr>
            <w:tcW w:w="2808" w:type="dxa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Človek a hodnoty</w:t>
            </w: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katolícke náboženstvo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25B94" w:rsidRPr="00EC470D" w:rsidTr="003C038C">
        <w:trPr>
          <w:trHeight w:val="340"/>
        </w:trPr>
        <w:tc>
          <w:tcPr>
            <w:tcW w:w="8190" w:type="dxa"/>
            <w:gridSpan w:val="6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425B94" w:rsidRPr="00EC470D" w:rsidTr="003C038C">
        <w:trPr>
          <w:cantSplit/>
        </w:trPr>
        <w:tc>
          <w:tcPr>
            <w:tcW w:w="2808" w:type="dxa"/>
            <w:vMerge w:val="restart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Matematika a práca s informáciami</w:t>
            </w: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matematika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25B94" w:rsidRPr="00EC470D" w:rsidTr="003C038C">
        <w:trPr>
          <w:cantSplit/>
        </w:trPr>
        <w:tc>
          <w:tcPr>
            <w:tcW w:w="2808" w:type="dxa"/>
            <w:vMerge/>
            <w:shd w:val="clear" w:color="auto" w:fill="595959" w:themeFill="text1" w:themeFillTint="A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informatika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25B94" w:rsidRPr="00EC470D" w:rsidTr="003C038C">
        <w:trPr>
          <w:cantSplit/>
          <w:trHeight w:val="340"/>
        </w:trPr>
        <w:tc>
          <w:tcPr>
            <w:tcW w:w="5320" w:type="dxa"/>
            <w:gridSpan w:val="2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0617D4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617D4">
              <w:rPr>
                <w:rFonts w:eastAsia="Calibri"/>
                <w:b/>
                <w:sz w:val="20"/>
                <w:szCs w:val="20"/>
              </w:rPr>
              <w:t>19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0617D4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617D4">
              <w:rPr>
                <w:rFonts w:eastAsia="Calibri"/>
                <w:b/>
                <w:sz w:val="20"/>
                <w:szCs w:val="20"/>
              </w:rPr>
              <w:t>15</w:t>
            </w:r>
          </w:p>
        </w:tc>
      </w:tr>
      <w:tr w:rsidR="00425B94" w:rsidRPr="00EC470D" w:rsidTr="003C038C">
        <w:trPr>
          <w:trHeight w:val="397"/>
        </w:trPr>
        <w:tc>
          <w:tcPr>
            <w:tcW w:w="2808" w:type="dxa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Umenie a kultúra</w:t>
            </w: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umenie a kultúra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25B94" w:rsidRPr="00EC470D" w:rsidTr="003C038C">
        <w:trPr>
          <w:trHeight w:val="340"/>
        </w:trPr>
        <w:tc>
          <w:tcPr>
            <w:tcW w:w="8190" w:type="dxa"/>
            <w:gridSpan w:val="6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</w:tr>
      <w:tr w:rsidR="00425B94" w:rsidRPr="00EC470D" w:rsidTr="003C038C">
        <w:trPr>
          <w:trHeight w:val="397"/>
        </w:trPr>
        <w:tc>
          <w:tcPr>
            <w:tcW w:w="2808" w:type="dxa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FFFFFF" w:themeColor="background1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FFFFFF" w:themeColor="background1"/>
                <w:sz w:val="20"/>
                <w:szCs w:val="20"/>
              </w:rPr>
              <w:t>Zdravie a pohyb</w:t>
            </w: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EC470D">
              <w:rPr>
                <w:rFonts w:eastAsia="Calibri"/>
                <w:sz w:val="20"/>
                <w:szCs w:val="20"/>
              </w:rPr>
              <w:t>telesná a športová výchova</w:t>
            </w:r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 w:rsidRPr="00EC47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25B94" w:rsidRPr="00EC470D" w:rsidTr="003C038C">
        <w:trPr>
          <w:trHeight w:val="340"/>
        </w:trPr>
        <w:tc>
          <w:tcPr>
            <w:tcW w:w="8190" w:type="dxa"/>
            <w:gridSpan w:val="6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</w:tr>
      <w:tr w:rsidR="00425B94" w:rsidRPr="00EC470D" w:rsidTr="003C038C">
        <w:trPr>
          <w:trHeight w:val="454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jc w:val="center"/>
              <w:rPr>
                <w:i/>
                <w:iCs/>
                <w:sz w:val="20"/>
                <w:szCs w:val="20"/>
              </w:rPr>
            </w:pPr>
            <w:bookmarkStart w:id="14" w:name="_Toc383167723"/>
            <w:bookmarkStart w:id="15" w:name="_Toc431369054"/>
            <w:bookmarkStart w:id="16" w:name="_Toc456982988"/>
            <w:r w:rsidRPr="00EC470D">
              <w:rPr>
                <w:i/>
                <w:iCs/>
                <w:sz w:val="20"/>
                <w:szCs w:val="20"/>
              </w:rPr>
              <w:t>Spolu – povinná časť</w:t>
            </w:r>
            <w:bookmarkEnd w:id="14"/>
            <w:bookmarkEnd w:id="15"/>
            <w:bookmarkEnd w:id="16"/>
          </w:p>
        </w:tc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30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</w:t>
            </w: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127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102</w:t>
            </w:r>
          </w:p>
        </w:tc>
      </w:tr>
      <w:tr w:rsidR="00425B94" w:rsidRPr="00EC470D" w:rsidTr="003C038C">
        <w:trPr>
          <w:trHeight w:val="494"/>
        </w:trPr>
        <w:tc>
          <w:tcPr>
            <w:tcW w:w="2808" w:type="dxa"/>
            <w:tcBorders>
              <w:tr2bl w:val="single" w:sz="4" w:space="0" w:color="auto"/>
            </w:tcBorders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rPr>
                <w:b w:val="0"/>
                <w:sz w:val="20"/>
                <w:szCs w:val="20"/>
              </w:rPr>
            </w:pPr>
            <w:bookmarkStart w:id="17" w:name="_Toc383167724"/>
            <w:bookmarkStart w:id="18" w:name="_Toc431369055"/>
            <w:bookmarkStart w:id="19" w:name="_Toc456982989"/>
            <w:r w:rsidRPr="00EC470D">
              <w:rPr>
                <w:b w:val="0"/>
                <w:sz w:val="20"/>
                <w:szCs w:val="20"/>
              </w:rPr>
              <w:t>konverzácia v anglickom  jazyku</w:t>
            </w:r>
            <w:bookmarkEnd w:id="17"/>
            <w:bookmarkEnd w:id="18"/>
            <w:bookmarkEnd w:id="19"/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</w:tr>
      <w:tr w:rsidR="00425B94" w:rsidRPr="00EC470D" w:rsidTr="003C038C">
        <w:trPr>
          <w:trHeight w:val="494"/>
        </w:trPr>
        <w:tc>
          <w:tcPr>
            <w:tcW w:w="2808" w:type="dxa"/>
            <w:tcBorders>
              <w:tr2bl w:val="single" w:sz="4" w:space="0" w:color="auto"/>
            </w:tcBorders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rPr>
                <w:b w:val="0"/>
                <w:sz w:val="20"/>
                <w:szCs w:val="20"/>
              </w:rPr>
            </w:pPr>
            <w:bookmarkStart w:id="20" w:name="_Toc431369056"/>
            <w:bookmarkStart w:id="21" w:name="_Toc456982990"/>
            <w:r w:rsidRPr="00EC470D">
              <w:rPr>
                <w:b w:val="0"/>
                <w:sz w:val="20"/>
                <w:szCs w:val="20"/>
              </w:rPr>
              <w:t>anglická a americká literatúra</w:t>
            </w:r>
            <w:bookmarkEnd w:id="20"/>
            <w:bookmarkEnd w:id="21"/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</w:tr>
      <w:tr w:rsidR="00425B94" w:rsidRPr="00EC470D" w:rsidTr="003C038C">
        <w:trPr>
          <w:trHeight w:val="494"/>
        </w:trPr>
        <w:tc>
          <w:tcPr>
            <w:tcW w:w="2808" w:type="dxa"/>
            <w:tcBorders>
              <w:tr2bl w:val="single" w:sz="4" w:space="0" w:color="auto"/>
            </w:tcBorders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jc w:val="center"/>
              <w:rPr>
                <w:bCs w:val="0"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rPr>
                <w:b w:val="0"/>
                <w:sz w:val="20"/>
                <w:szCs w:val="20"/>
              </w:rPr>
            </w:pPr>
            <w:bookmarkStart w:id="22" w:name="_Toc383167725"/>
            <w:bookmarkStart w:id="23" w:name="_Toc431369057"/>
            <w:bookmarkStart w:id="24" w:name="_Toc456982991"/>
            <w:r w:rsidRPr="00EC470D">
              <w:rPr>
                <w:b w:val="0"/>
                <w:sz w:val="20"/>
                <w:szCs w:val="20"/>
              </w:rPr>
              <w:t>seminár zo slovenského jazyka a literatúry</w:t>
            </w:r>
            <w:bookmarkEnd w:id="22"/>
            <w:bookmarkEnd w:id="23"/>
            <w:bookmarkEnd w:id="24"/>
          </w:p>
        </w:tc>
        <w:tc>
          <w:tcPr>
            <w:tcW w:w="70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8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131" w:type="dxa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</w:p>
        </w:tc>
      </w:tr>
      <w:tr w:rsidR="00425B94" w:rsidRPr="00EC470D" w:rsidTr="003C038C">
        <w:trPr>
          <w:trHeight w:val="494"/>
        </w:trPr>
        <w:tc>
          <w:tcPr>
            <w:tcW w:w="2808" w:type="dxa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pStyle w:val="Nadpis1"/>
              <w:tabs>
                <w:tab w:val="left" w:pos="6810"/>
              </w:tabs>
              <w:jc w:val="center"/>
              <w:rPr>
                <w:bCs w:val="0"/>
                <w:color w:val="FFFFFF" w:themeColor="background1"/>
                <w:sz w:val="20"/>
                <w:szCs w:val="20"/>
              </w:rPr>
            </w:pPr>
            <w:bookmarkStart w:id="25" w:name="_Toc383167726"/>
            <w:bookmarkStart w:id="26" w:name="_Toc431369058"/>
            <w:bookmarkStart w:id="27" w:name="_Toc456982992"/>
            <w:r w:rsidRPr="00A87F9F">
              <w:rPr>
                <w:bCs w:val="0"/>
                <w:color w:val="FFFFFF" w:themeColor="background1"/>
                <w:sz w:val="20"/>
                <w:szCs w:val="20"/>
              </w:rPr>
              <w:t>Výber z ponuky predmetov s dvojhodinovou dotáciou</w:t>
            </w:r>
            <w:bookmarkEnd w:id="25"/>
            <w:bookmarkEnd w:id="26"/>
            <w:bookmarkEnd w:id="27"/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rPr>
                <w:b w:val="0"/>
                <w:sz w:val="20"/>
                <w:szCs w:val="20"/>
              </w:rPr>
            </w:pPr>
            <w:bookmarkStart w:id="28" w:name="_Toc383167727"/>
            <w:bookmarkStart w:id="29" w:name="_Toc431369059"/>
            <w:bookmarkStart w:id="30" w:name="_Toc456982993"/>
            <w:r w:rsidRPr="00EC470D">
              <w:rPr>
                <w:b w:val="0"/>
                <w:sz w:val="20"/>
                <w:szCs w:val="20"/>
              </w:rPr>
              <w:t>seminár</w:t>
            </w:r>
            <w:bookmarkEnd w:id="28"/>
            <w:bookmarkEnd w:id="29"/>
            <w:bookmarkEnd w:id="30"/>
          </w:p>
        </w:tc>
        <w:tc>
          <w:tcPr>
            <w:tcW w:w="708" w:type="dxa"/>
            <w:vAlign w:val="center"/>
          </w:tcPr>
          <w:p w:rsidR="00425B94" w:rsidRPr="001E6882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882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1E6882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882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425B94" w:rsidRPr="001E6882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882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8" w:type="dxa"/>
            <w:vAlign w:val="center"/>
          </w:tcPr>
          <w:p w:rsidR="00425B94" w:rsidRPr="001E6882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882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425B94" w:rsidRPr="00A04F60" w:rsidRDefault="00425B94" w:rsidP="003C038C">
            <w:pPr>
              <w:spacing w:before="100" w:beforeAutospacing="1" w:after="100" w:afterAutospacing="1"/>
              <w:rPr>
                <w:rFonts w:eastAsia="Calibri"/>
                <w:b/>
                <w:color w:val="2E74B5" w:themeColor="accent1" w:themeShade="BF"/>
                <w:sz w:val="16"/>
                <w:szCs w:val="16"/>
              </w:rPr>
            </w:pPr>
            <w:r w:rsidRPr="00A04F60">
              <w:rPr>
                <w:rFonts w:eastAsia="Calibri"/>
                <w:b/>
                <w:color w:val="2E74B5" w:themeColor="accent1" w:themeShade="BF"/>
                <w:sz w:val="16"/>
                <w:szCs w:val="16"/>
              </w:rPr>
              <w:t>2+2+2</w:t>
            </w:r>
          </w:p>
        </w:tc>
        <w:tc>
          <w:tcPr>
            <w:tcW w:w="1131" w:type="dxa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2E74B5" w:themeColor="accent1" w:themeShade="BF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2E74B5" w:themeColor="accent1" w:themeShade="BF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425B94" w:rsidRPr="00EC470D" w:rsidTr="003C038C">
        <w:trPr>
          <w:trHeight w:val="494"/>
        </w:trPr>
        <w:tc>
          <w:tcPr>
            <w:tcW w:w="2808" w:type="dxa"/>
            <w:shd w:val="clear" w:color="auto" w:fill="595959" w:themeFill="text1" w:themeFillTint="A6"/>
            <w:vAlign w:val="center"/>
          </w:tcPr>
          <w:p w:rsidR="00425B94" w:rsidRPr="00A87F9F" w:rsidRDefault="00425B94" w:rsidP="003C038C">
            <w:pPr>
              <w:pStyle w:val="Nadpis1"/>
              <w:tabs>
                <w:tab w:val="left" w:pos="6810"/>
              </w:tabs>
              <w:jc w:val="center"/>
              <w:rPr>
                <w:bCs w:val="0"/>
                <w:i/>
                <w:iCs/>
                <w:color w:val="FFFFFF" w:themeColor="background1"/>
                <w:sz w:val="20"/>
                <w:szCs w:val="20"/>
              </w:rPr>
            </w:pPr>
            <w:bookmarkStart w:id="31" w:name="_Toc383167728"/>
            <w:bookmarkStart w:id="32" w:name="_Toc431369060"/>
            <w:bookmarkStart w:id="33" w:name="_Toc456982994"/>
            <w:r w:rsidRPr="00A87F9F">
              <w:rPr>
                <w:bCs w:val="0"/>
                <w:color w:val="FFFFFF" w:themeColor="background1"/>
                <w:sz w:val="20"/>
                <w:szCs w:val="20"/>
              </w:rPr>
              <w:t>Výber z ponuky predmetov s trojhodinovou dotáciou</w:t>
            </w:r>
            <w:bookmarkEnd w:id="31"/>
            <w:bookmarkEnd w:id="32"/>
            <w:bookmarkEnd w:id="33"/>
          </w:p>
        </w:tc>
        <w:tc>
          <w:tcPr>
            <w:tcW w:w="2512" w:type="dxa"/>
            <w:vAlign w:val="center"/>
          </w:tcPr>
          <w:p w:rsidR="00425B94" w:rsidRPr="00EC470D" w:rsidRDefault="00425B94" w:rsidP="003C038C">
            <w:pPr>
              <w:pStyle w:val="Nadpis1"/>
              <w:tabs>
                <w:tab w:val="left" w:pos="6810"/>
              </w:tabs>
              <w:rPr>
                <w:b w:val="0"/>
                <w:sz w:val="20"/>
                <w:szCs w:val="20"/>
              </w:rPr>
            </w:pPr>
            <w:bookmarkStart w:id="34" w:name="_Toc383167729"/>
            <w:bookmarkStart w:id="35" w:name="_Toc431369061"/>
            <w:bookmarkStart w:id="36" w:name="_Toc456982995"/>
            <w:r w:rsidRPr="00EC470D">
              <w:rPr>
                <w:b w:val="0"/>
                <w:sz w:val="20"/>
                <w:szCs w:val="20"/>
              </w:rPr>
              <w:t>rozširujúci predmet</w:t>
            </w:r>
            <w:bookmarkEnd w:id="34"/>
            <w:bookmarkEnd w:id="35"/>
            <w:bookmarkEnd w:id="36"/>
          </w:p>
        </w:tc>
        <w:tc>
          <w:tcPr>
            <w:tcW w:w="708" w:type="dxa"/>
            <w:vAlign w:val="center"/>
          </w:tcPr>
          <w:p w:rsidR="00425B94" w:rsidRPr="001E6882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882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425B94" w:rsidRPr="001E6882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882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5" w:type="dxa"/>
            <w:vAlign w:val="center"/>
          </w:tcPr>
          <w:p w:rsidR="00425B94" w:rsidRPr="001E6882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882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8" w:type="dxa"/>
            <w:vAlign w:val="center"/>
          </w:tcPr>
          <w:p w:rsidR="00425B94" w:rsidRPr="001E6882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882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2E74B5" w:themeColor="accent1" w:themeShade="BF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2E74B5" w:themeColor="accent1" w:themeShade="BF"/>
                <w:sz w:val="20"/>
                <w:szCs w:val="20"/>
              </w:rPr>
              <w:t>3+3</w:t>
            </w:r>
          </w:p>
        </w:tc>
        <w:tc>
          <w:tcPr>
            <w:tcW w:w="1131" w:type="dxa"/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2E74B5" w:themeColor="accent1" w:themeShade="BF"/>
                <w:sz w:val="20"/>
                <w:szCs w:val="20"/>
              </w:rPr>
            </w:pPr>
            <w:r w:rsidRPr="00A87F9F">
              <w:rPr>
                <w:rFonts w:eastAsia="Calibri"/>
                <w:b/>
                <w:color w:val="2E74B5" w:themeColor="accent1" w:themeShade="BF"/>
                <w:sz w:val="20"/>
                <w:szCs w:val="20"/>
              </w:rPr>
              <w:t>6</w:t>
            </w:r>
          </w:p>
        </w:tc>
        <w:tc>
          <w:tcPr>
            <w:tcW w:w="928" w:type="dxa"/>
            <w:tcBorders>
              <w:tr2bl w:val="single" w:sz="4" w:space="0" w:color="auto"/>
            </w:tcBorders>
            <w:vAlign w:val="center"/>
          </w:tcPr>
          <w:p w:rsidR="00425B94" w:rsidRPr="00A87F9F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425B94" w:rsidRPr="00EC470D" w:rsidTr="003C038C">
        <w:trPr>
          <w:trHeight w:val="454"/>
        </w:trPr>
        <w:tc>
          <w:tcPr>
            <w:tcW w:w="2808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EC470D">
              <w:rPr>
                <w:rFonts w:eastAsia="Calibri"/>
                <w:b/>
                <w:i/>
                <w:iCs/>
                <w:sz w:val="20"/>
                <w:szCs w:val="20"/>
              </w:rPr>
              <w:t>Voliteľné hodiny</w:t>
            </w:r>
          </w:p>
        </w:tc>
        <w:tc>
          <w:tcPr>
            <w:tcW w:w="2512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25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14</w:t>
            </w:r>
          </w:p>
        </w:tc>
        <w:tc>
          <w:tcPr>
            <w:tcW w:w="1131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25</w:t>
            </w:r>
          </w:p>
        </w:tc>
        <w:tc>
          <w:tcPr>
            <w:tcW w:w="928" w:type="dxa"/>
            <w:shd w:val="clear" w:color="auto" w:fill="8496B0" w:themeFill="text2" w:themeFillTint="9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25B94" w:rsidRPr="00EC470D" w:rsidTr="003C038C">
        <w:trPr>
          <w:trHeight w:val="454"/>
        </w:trPr>
        <w:tc>
          <w:tcPr>
            <w:tcW w:w="2808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i/>
                <w:iCs/>
                <w:sz w:val="20"/>
                <w:szCs w:val="20"/>
              </w:rPr>
            </w:pPr>
            <w:r>
              <w:rPr>
                <w:rFonts w:eastAsia="Calibri"/>
                <w:b/>
                <w:i/>
                <w:iCs/>
                <w:sz w:val="20"/>
                <w:szCs w:val="20"/>
              </w:rPr>
              <w:t>Disponibilné hodiny</w:t>
            </w:r>
          </w:p>
        </w:tc>
        <w:tc>
          <w:tcPr>
            <w:tcW w:w="2512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5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728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auto" w:fill="ACB9CA" w:themeFill="text2" w:themeFillTint="66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50</w:t>
            </w:r>
          </w:p>
        </w:tc>
      </w:tr>
      <w:tr w:rsidR="00425B94" w:rsidRPr="00EC470D" w:rsidTr="003C038C">
        <w:tc>
          <w:tcPr>
            <w:tcW w:w="280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Spolu : povinná  časť + voliteľné hodiny</w:t>
            </w:r>
          </w:p>
        </w:tc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ind w:right="-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32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26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C470D">
              <w:rPr>
                <w:rFonts w:eastAsia="Calibri"/>
                <w:b/>
                <w:sz w:val="20"/>
                <w:szCs w:val="20"/>
              </w:rPr>
              <w:t>152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425B94" w:rsidRPr="00EC470D" w:rsidRDefault="00425B94" w:rsidP="003C038C">
            <w:pPr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152</w:t>
            </w:r>
          </w:p>
        </w:tc>
      </w:tr>
    </w:tbl>
    <w:p w:rsidR="006C0BF0" w:rsidRDefault="006C0BF0" w:rsidP="00BB4FD5">
      <w:pPr>
        <w:spacing w:before="100" w:beforeAutospacing="1" w:after="120" w:line="312" w:lineRule="auto"/>
        <w:jc w:val="both"/>
        <w:outlineLvl w:val="2"/>
        <w:rPr>
          <w:rFonts w:eastAsia="Times New Roman"/>
          <w:bCs/>
          <w:i/>
          <w:sz w:val="27"/>
          <w:szCs w:val="27"/>
        </w:rPr>
      </w:pPr>
    </w:p>
    <w:p w:rsidR="00EA5770" w:rsidRPr="00213E85" w:rsidRDefault="00F21B5A" w:rsidP="00BB4FD5">
      <w:pPr>
        <w:spacing w:before="100" w:beforeAutospacing="1" w:after="120" w:line="312" w:lineRule="auto"/>
        <w:jc w:val="both"/>
        <w:outlineLvl w:val="2"/>
        <w:rPr>
          <w:rFonts w:eastAsia="Times New Roman"/>
          <w:bCs/>
          <w:i/>
          <w:sz w:val="27"/>
          <w:szCs w:val="27"/>
        </w:rPr>
      </w:pPr>
      <w:r w:rsidRPr="00213E85">
        <w:rPr>
          <w:rFonts w:eastAsia="Times New Roman"/>
          <w:bCs/>
          <w:i/>
          <w:sz w:val="27"/>
          <w:szCs w:val="27"/>
        </w:rPr>
        <w:t xml:space="preserve">§ 2. ods. </w:t>
      </w:r>
      <w:r w:rsidR="003B2374" w:rsidRPr="00213E85">
        <w:rPr>
          <w:rFonts w:eastAsia="Times New Roman"/>
          <w:bCs/>
          <w:i/>
          <w:sz w:val="27"/>
          <w:szCs w:val="27"/>
        </w:rPr>
        <w:t>4</w:t>
      </w:r>
      <w:r w:rsidRPr="00213E85">
        <w:rPr>
          <w:rFonts w:eastAsia="Times New Roman"/>
          <w:bCs/>
          <w:i/>
          <w:sz w:val="27"/>
          <w:szCs w:val="27"/>
        </w:rPr>
        <w:t xml:space="preserve"> </w:t>
      </w:r>
      <w:r w:rsidR="003B2374" w:rsidRPr="00213E85">
        <w:rPr>
          <w:rFonts w:eastAsia="Times New Roman"/>
          <w:bCs/>
          <w:i/>
          <w:sz w:val="27"/>
          <w:szCs w:val="27"/>
        </w:rPr>
        <w:t>f</w:t>
      </w:r>
      <w:r w:rsidR="00D0186A">
        <w:rPr>
          <w:rFonts w:eastAsia="Times New Roman"/>
          <w:bCs/>
          <w:i/>
          <w:sz w:val="27"/>
          <w:szCs w:val="27"/>
        </w:rPr>
        <w:t xml:space="preserve"> SŠ: </w:t>
      </w:r>
      <w:r w:rsidR="003B2374" w:rsidRPr="00213E85">
        <w:rPr>
          <w:rFonts w:eastAsia="Times New Roman"/>
          <w:bCs/>
          <w:i/>
          <w:sz w:val="27"/>
          <w:szCs w:val="27"/>
        </w:rPr>
        <w:t xml:space="preserve"> V</w:t>
      </w:r>
      <w:r w:rsidRPr="00213E85">
        <w:rPr>
          <w:rFonts w:eastAsia="Times New Roman"/>
          <w:bCs/>
          <w:i/>
          <w:sz w:val="27"/>
          <w:szCs w:val="27"/>
        </w:rPr>
        <w:t>ýsledk</w:t>
      </w:r>
      <w:r w:rsidR="003B2374" w:rsidRPr="00213E85">
        <w:rPr>
          <w:rFonts w:eastAsia="Times New Roman"/>
          <w:bCs/>
          <w:i/>
          <w:sz w:val="27"/>
          <w:szCs w:val="27"/>
        </w:rPr>
        <w:t>y</w:t>
      </w:r>
      <w:r w:rsidRPr="00213E85">
        <w:rPr>
          <w:rFonts w:eastAsia="Times New Roman"/>
          <w:bCs/>
          <w:i/>
          <w:sz w:val="27"/>
          <w:szCs w:val="27"/>
        </w:rPr>
        <w:t xml:space="preserve"> hodnotenia žiakov podľa poskytovaného stupňa vzdelania</w:t>
      </w:r>
    </w:p>
    <w:p w:rsidR="00DA7516" w:rsidRPr="003A49A3" w:rsidRDefault="00F21B5A" w:rsidP="00BB4FD5">
      <w:pPr>
        <w:pStyle w:val="Nadpis3"/>
        <w:spacing w:before="120" w:beforeAutospacing="0" w:after="120" w:afterAutospacing="0" w:line="312" w:lineRule="auto"/>
        <w:rPr>
          <w:rFonts w:eastAsia="Times New Roman"/>
        </w:rPr>
      </w:pPr>
      <w:r w:rsidRPr="00A160BC">
        <w:rPr>
          <w:rFonts w:eastAsia="Times New Roman"/>
        </w:rPr>
        <w:t>Klasifikácia tried</w:t>
      </w:r>
      <w:bookmarkStart w:id="37" w:name="e1e"/>
      <w:bookmarkEnd w:id="37"/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449"/>
        <w:gridCol w:w="427"/>
        <w:gridCol w:w="472"/>
        <w:gridCol w:w="438"/>
        <w:gridCol w:w="427"/>
        <w:gridCol w:w="460"/>
        <w:gridCol w:w="505"/>
        <w:gridCol w:w="494"/>
        <w:gridCol w:w="410"/>
        <w:gridCol w:w="494"/>
        <w:gridCol w:w="460"/>
        <w:gridCol w:w="527"/>
        <w:gridCol w:w="468"/>
        <w:gridCol w:w="504"/>
        <w:gridCol w:w="549"/>
        <w:gridCol w:w="550"/>
        <w:gridCol w:w="549"/>
      </w:tblGrid>
      <w:tr w:rsidR="00CD7BF9" w:rsidRPr="0096410D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bookmarkStart w:id="38" w:name="e4f"/>
            <w:bookmarkEnd w:id="38"/>
            <w:r w:rsidRPr="00746118">
              <w:rPr>
                <w:b/>
                <w:sz w:val="20"/>
                <w:szCs w:val="20"/>
              </w:rPr>
              <w:t>Trieda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ANJ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BIO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BAL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DEJ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FRJ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FYZ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GEG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CHE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INF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KNB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KAJ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MAT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NEJ</w:t>
            </w:r>
          </w:p>
        </w:tc>
        <w:tc>
          <w:tcPr>
            <w:tcW w:w="504" w:type="dxa"/>
            <w:shd w:val="clear" w:color="auto" w:fill="D9D9D9" w:themeFill="background1" w:themeFillShade="D9"/>
            <w:vAlign w:val="center"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OBN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SBIO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SDEJ</w:t>
            </w:r>
          </w:p>
        </w:tc>
        <w:tc>
          <w:tcPr>
            <w:tcW w:w="549" w:type="dxa"/>
            <w:shd w:val="clear" w:color="auto" w:fill="D9D9D9" w:themeFill="background1" w:themeFillShade="D9"/>
            <w:vAlign w:val="center"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SFIL</w:t>
            </w:r>
          </w:p>
        </w:tc>
      </w:tr>
      <w:tr w:rsidR="00CD7BF9" w:rsidRPr="0096410D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- 1.b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1,28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nil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1,15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1,32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1,88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1,25</w:t>
            </w:r>
          </w:p>
        </w:tc>
        <w:tc>
          <w:tcPr>
            <w:tcW w:w="5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r2bl w:val="single" w:sz="4" w:space="0" w:color="auto"/>
            </w:tcBorders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</w:tr>
      <w:tr w:rsidR="00CD7BF9" w:rsidRPr="0096410D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- 2.b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1,35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2,35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r2bl w:val="single" w:sz="4" w:space="0" w:color="auto"/>
            </w:tcBorders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</w:tr>
      <w:tr w:rsidR="00CD7BF9" w:rsidRPr="0096410D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- 3.b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1,38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1,94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1,75</w:t>
            </w:r>
          </w:p>
        </w:tc>
        <w:tc>
          <w:tcPr>
            <w:tcW w:w="54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r2bl w:val="single" w:sz="4" w:space="0" w:color="auto"/>
            </w:tcBorders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</w:tr>
      <w:tr w:rsidR="00CD7BF9" w:rsidRPr="0096410D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- 4.b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r2bl w:val="nil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1,8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1,29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1,13</w:t>
            </w:r>
          </w:p>
        </w:tc>
        <w:tc>
          <w:tcPr>
            <w:tcW w:w="54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r2bl w:val="single" w:sz="4" w:space="0" w:color="auto"/>
            </w:tcBorders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r2bl w:val="single" w:sz="4" w:space="0" w:color="auto"/>
            </w:tcBorders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</w:tr>
      <w:tr w:rsidR="00CD7BF9" w:rsidRPr="0096410D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- 5.b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468" w:type="dxa"/>
            <w:tcBorders>
              <w:tr2bl w:val="nil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1,14</w:t>
            </w:r>
          </w:p>
        </w:tc>
        <w:tc>
          <w:tcPr>
            <w:tcW w:w="549" w:type="dxa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1,18</w:t>
            </w:r>
          </w:p>
        </w:tc>
      </w:tr>
    </w:tbl>
    <w:p w:rsidR="00746118" w:rsidRPr="0096410D" w:rsidRDefault="00746118" w:rsidP="0096410D">
      <w:pPr>
        <w:jc w:val="center"/>
        <w:rPr>
          <w:b/>
          <w:sz w:val="20"/>
          <w:szCs w:val="20"/>
        </w:rPr>
      </w:pPr>
    </w:p>
    <w:tbl>
      <w:tblPr>
        <w:tblW w:w="6554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668"/>
        <w:gridCol w:w="656"/>
        <w:gridCol w:w="559"/>
        <w:gridCol w:w="536"/>
        <w:gridCol w:w="444"/>
        <w:gridCol w:w="444"/>
        <w:gridCol w:w="463"/>
        <w:gridCol w:w="475"/>
        <w:gridCol w:w="444"/>
        <w:gridCol w:w="583"/>
        <w:gridCol w:w="583"/>
      </w:tblGrid>
      <w:tr w:rsidR="00CD7BF9" w:rsidRPr="00746118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Trieda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SGEG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SECH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SINF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SEM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SSJ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SJL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SVS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SPR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ŠPJ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CD7BF9" w:rsidRPr="0096410D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96410D">
              <w:rPr>
                <w:b/>
                <w:sz w:val="20"/>
                <w:szCs w:val="20"/>
              </w:rPr>
              <w:t>TSV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:rsidR="00CD7BF9" w:rsidRPr="0096410D" w:rsidRDefault="00CD7BF9" w:rsidP="0096410D">
            <w:pPr>
              <w:jc w:val="center"/>
              <w:rPr>
                <w:b/>
                <w:sz w:val="20"/>
                <w:szCs w:val="20"/>
              </w:rPr>
            </w:pPr>
            <w:r w:rsidRPr="0096410D">
              <w:rPr>
                <w:b/>
                <w:sz w:val="20"/>
                <w:szCs w:val="20"/>
              </w:rPr>
              <w:t>UKL</w:t>
            </w:r>
          </w:p>
        </w:tc>
      </w:tr>
      <w:tr w:rsidR="00CD7BF9" w:rsidRPr="00746118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- 1.b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1,96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1,04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D7BF9" w:rsidRPr="0096410D" w:rsidRDefault="00CD7BF9" w:rsidP="00CD7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D7BF9" w:rsidRPr="00746118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- 2.b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96410D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</w:tr>
      <w:tr w:rsidR="00CD7BF9" w:rsidRPr="00746118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- 3.b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2,56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r2bl w:val="nil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1,29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96410D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</w:tr>
      <w:tr w:rsidR="00CD7BF9" w:rsidRPr="00746118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- 4.b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2,27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2,07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96410D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</w:tr>
      <w:tr w:rsidR="00CD7BF9" w:rsidRPr="00746118" w:rsidTr="00CD7BF9">
        <w:trPr>
          <w:tblCellSpacing w:w="0" w:type="dxa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CD7BF9" w:rsidRPr="00746118" w:rsidRDefault="00CD7BF9" w:rsidP="00CD7BF9">
            <w:pPr>
              <w:jc w:val="center"/>
              <w:rPr>
                <w:b/>
                <w:sz w:val="20"/>
                <w:szCs w:val="20"/>
              </w:rPr>
            </w:pPr>
            <w:r w:rsidRPr="00746118">
              <w:rPr>
                <w:b/>
                <w:sz w:val="20"/>
                <w:szCs w:val="20"/>
              </w:rPr>
              <w:t>G - 5.b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746118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  <w:vAlign w:val="center"/>
          </w:tcPr>
          <w:p w:rsidR="00CD7BF9" w:rsidRPr="00CD7BF9" w:rsidRDefault="00CD7BF9" w:rsidP="00CD7BF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D7BF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CD7BF9" w:rsidRPr="0096410D" w:rsidRDefault="00CD7BF9" w:rsidP="00CD7B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46118" w:rsidRDefault="00746118" w:rsidP="00BB4FD5">
      <w:pPr>
        <w:spacing w:after="120" w:line="312" w:lineRule="auto"/>
        <w:rPr>
          <w:rFonts w:eastAsia="Times New Roman"/>
          <w:b/>
          <w:bCs/>
          <w:sz w:val="20"/>
          <w:szCs w:val="20"/>
        </w:rPr>
      </w:pPr>
    </w:p>
    <w:p w:rsidR="00E8383F" w:rsidRPr="000E0A92" w:rsidRDefault="00E8383F" w:rsidP="000E0A92">
      <w:pPr>
        <w:pStyle w:val="Nadpis3"/>
        <w:spacing w:after="120" w:afterAutospacing="0" w:line="312" w:lineRule="auto"/>
        <w:rPr>
          <w:rFonts w:eastAsia="Times New Roman"/>
        </w:rPr>
      </w:pPr>
      <w:r w:rsidRPr="000E0A92">
        <w:rPr>
          <w:rFonts w:eastAsia="Times New Roman"/>
        </w:rPr>
        <w:lastRenderedPageBreak/>
        <w:t xml:space="preserve">Prospech </w:t>
      </w:r>
      <w:r w:rsidR="00271411">
        <w:rPr>
          <w:rFonts w:eastAsia="Times New Roman"/>
        </w:rPr>
        <w:t>študentov</w:t>
      </w:r>
    </w:p>
    <w:tbl>
      <w:tblPr>
        <w:tblW w:w="0" w:type="auto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527"/>
        <w:gridCol w:w="1238"/>
        <w:gridCol w:w="610"/>
        <w:gridCol w:w="760"/>
        <w:gridCol w:w="983"/>
        <w:gridCol w:w="1394"/>
        <w:gridCol w:w="927"/>
        <w:gridCol w:w="927"/>
        <w:gridCol w:w="927"/>
      </w:tblGrid>
      <w:tr w:rsidR="000E0A92" w:rsidRPr="000E0A92" w:rsidTr="00A32574">
        <w:trPr>
          <w:tblCellSpacing w:w="0" w:type="dxa"/>
          <w:jc w:val="center"/>
        </w:trPr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Trieda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Vyznamenaní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Veľmi dobre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Prospeli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Neprospeli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Neklasifikovaní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Správanie 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Správanie 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E8383F" w:rsidRPr="000E0A92" w:rsidRDefault="00E8383F" w:rsidP="000E0A92">
            <w:pPr>
              <w:jc w:val="center"/>
              <w:rPr>
                <w:b/>
                <w:bCs/>
                <w:sz w:val="20"/>
                <w:szCs w:val="20"/>
              </w:rPr>
            </w:pPr>
            <w:r w:rsidRPr="000E0A92">
              <w:rPr>
                <w:b/>
                <w:bCs/>
                <w:sz w:val="20"/>
                <w:szCs w:val="20"/>
              </w:rPr>
              <w:t>Správanie 4</w:t>
            </w:r>
          </w:p>
        </w:tc>
      </w:tr>
      <w:tr w:rsidR="00A32574" w:rsidRPr="000E0A92" w:rsidTr="00A32574">
        <w:trPr>
          <w:tblCellSpacing w:w="0" w:type="dxa"/>
          <w:jc w:val="center"/>
        </w:trPr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32574" w:rsidRPr="00856062" w:rsidRDefault="00A32574" w:rsidP="00A3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62">
              <w:rPr>
                <w:b/>
                <w:bCs/>
                <w:sz w:val="20"/>
                <w:szCs w:val="20"/>
              </w:rPr>
              <w:t>G - 1.b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32574" w:rsidRPr="000E0A92" w:rsidTr="00A32574">
        <w:trPr>
          <w:tblCellSpacing w:w="0" w:type="dxa"/>
          <w:jc w:val="center"/>
        </w:trPr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32574" w:rsidRPr="00856062" w:rsidRDefault="00A32574" w:rsidP="00A3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62">
              <w:rPr>
                <w:b/>
                <w:bCs/>
                <w:sz w:val="20"/>
                <w:szCs w:val="20"/>
              </w:rPr>
              <w:t>G - 2.b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32574" w:rsidRPr="000E0A92" w:rsidTr="00A32574">
        <w:trPr>
          <w:tblCellSpacing w:w="0" w:type="dxa"/>
          <w:jc w:val="center"/>
        </w:trPr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32574" w:rsidRPr="00856062" w:rsidRDefault="00A32574" w:rsidP="00A3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62">
              <w:rPr>
                <w:b/>
                <w:bCs/>
                <w:sz w:val="20"/>
                <w:szCs w:val="20"/>
              </w:rPr>
              <w:t>G - 3.b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32574" w:rsidRPr="000E0A92" w:rsidTr="00A32574">
        <w:trPr>
          <w:tblCellSpacing w:w="0" w:type="dxa"/>
          <w:jc w:val="center"/>
        </w:trPr>
        <w:tc>
          <w:tcPr>
            <w:tcW w:w="761" w:type="dxa"/>
            <w:shd w:val="clear" w:color="auto" w:fill="D9D9D9" w:themeFill="background1" w:themeFillShade="D9"/>
            <w:vAlign w:val="center"/>
            <w:hideMark/>
          </w:tcPr>
          <w:p w:rsidR="00A32574" w:rsidRPr="00856062" w:rsidRDefault="00A32574" w:rsidP="00A3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62">
              <w:rPr>
                <w:b/>
                <w:bCs/>
                <w:sz w:val="20"/>
                <w:szCs w:val="20"/>
              </w:rPr>
              <w:t>G - 4.b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32574" w:rsidRPr="000E0A92" w:rsidTr="00A32574">
        <w:trPr>
          <w:tblCellSpacing w:w="0" w:type="dxa"/>
          <w:jc w:val="center"/>
        </w:trPr>
        <w:tc>
          <w:tcPr>
            <w:tcW w:w="761" w:type="dxa"/>
            <w:shd w:val="clear" w:color="auto" w:fill="D9D9D9" w:themeFill="background1" w:themeFillShade="D9"/>
            <w:vAlign w:val="center"/>
          </w:tcPr>
          <w:p w:rsidR="00A32574" w:rsidRPr="00856062" w:rsidRDefault="00A32574" w:rsidP="00A32574">
            <w:pPr>
              <w:jc w:val="center"/>
              <w:rPr>
                <w:b/>
                <w:bCs/>
                <w:sz w:val="20"/>
                <w:szCs w:val="20"/>
              </w:rPr>
            </w:pPr>
            <w:r w:rsidRPr="00856062">
              <w:rPr>
                <w:b/>
                <w:bCs/>
                <w:sz w:val="20"/>
                <w:szCs w:val="20"/>
              </w:rPr>
              <w:t xml:space="preserve">G -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856062">
              <w:rPr>
                <w:b/>
                <w:bCs/>
                <w:sz w:val="20"/>
                <w:szCs w:val="20"/>
              </w:rPr>
              <w:t>.b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2574" w:rsidRPr="00A32574" w:rsidRDefault="00A32574" w:rsidP="00A325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57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B160E1" w:rsidRDefault="00B160E1" w:rsidP="006E01C7">
      <w:pPr>
        <w:spacing w:line="312" w:lineRule="auto"/>
        <w:outlineLvl w:val="2"/>
        <w:rPr>
          <w:rFonts w:eastAsia="Times New Roman"/>
          <w:b/>
          <w:bCs/>
          <w:sz w:val="27"/>
          <w:szCs w:val="27"/>
        </w:rPr>
      </w:pPr>
    </w:p>
    <w:p w:rsidR="000E33FE" w:rsidRPr="00CB161C" w:rsidRDefault="000E33FE" w:rsidP="00CB161C">
      <w:pPr>
        <w:spacing w:before="100" w:beforeAutospacing="1" w:after="100" w:afterAutospacing="1"/>
        <w:jc w:val="both"/>
        <w:outlineLvl w:val="2"/>
        <w:rPr>
          <w:rFonts w:eastAsia="Times New Roman"/>
          <w:bCs/>
          <w:i/>
          <w:sz w:val="27"/>
          <w:szCs w:val="27"/>
        </w:rPr>
      </w:pPr>
      <w:bookmarkStart w:id="39" w:name="e1f"/>
      <w:bookmarkStart w:id="40" w:name="1g"/>
      <w:bookmarkEnd w:id="39"/>
      <w:bookmarkEnd w:id="40"/>
      <w:r w:rsidRPr="00CB161C">
        <w:rPr>
          <w:rFonts w:eastAsia="Times New Roman"/>
          <w:bCs/>
          <w:i/>
          <w:sz w:val="27"/>
          <w:szCs w:val="27"/>
        </w:rPr>
        <w:t xml:space="preserve">§ 2. ods. </w:t>
      </w:r>
      <w:r w:rsidR="00403077">
        <w:rPr>
          <w:rFonts w:eastAsia="Times New Roman"/>
          <w:bCs/>
          <w:i/>
          <w:sz w:val="27"/>
          <w:szCs w:val="27"/>
        </w:rPr>
        <w:t xml:space="preserve">5 a </w:t>
      </w:r>
      <w:r w:rsidRPr="00CB161C">
        <w:rPr>
          <w:rFonts w:eastAsia="Times New Roman"/>
          <w:bCs/>
          <w:i/>
          <w:sz w:val="27"/>
          <w:szCs w:val="27"/>
        </w:rPr>
        <w:t xml:space="preserve"> </w:t>
      </w:r>
      <w:r w:rsidR="00403077">
        <w:rPr>
          <w:rFonts w:eastAsia="Times New Roman"/>
          <w:bCs/>
          <w:i/>
          <w:sz w:val="27"/>
          <w:szCs w:val="27"/>
        </w:rPr>
        <w:t>Informácie</w:t>
      </w:r>
      <w:r w:rsidRPr="00CB161C">
        <w:rPr>
          <w:rFonts w:eastAsia="Times New Roman"/>
          <w:bCs/>
          <w:i/>
          <w:sz w:val="27"/>
          <w:szCs w:val="27"/>
        </w:rPr>
        <w:t xml:space="preserve"> o finančnom zabezpečení výchovno-vzdelávacej činnosti školy</w:t>
      </w:r>
      <w:r w:rsidR="00C907A4">
        <w:rPr>
          <w:rFonts w:eastAsia="Times New Roman"/>
          <w:bCs/>
          <w:i/>
          <w:sz w:val="27"/>
          <w:szCs w:val="27"/>
        </w:rPr>
        <w:t xml:space="preserve"> podľa osobitného predpisu</w:t>
      </w:r>
    </w:p>
    <w:p w:rsidR="000E33FE" w:rsidRDefault="000E33FE" w:rsidP="00B87147">
      <w:pPr>
        <w:spacing w:after="120" w:line="312" w:lineRule="auto"/>
        <w:outlineLvl w:val="2"/>
        <w:rPr>
          <w:rFonts w:eastAsia="Times New Roman"/>
          <w:b/>
          <w:bCs/>
          <w:sz w:val="27"/>
          <w:szCs w:val="27"/>
        </w:rPr>
      </w:pPr>
      <w:r w:rsidRPr="00215CD9">
        <w:rPr>
          <w:rFonts w:eastAsia="Times New Roman"/>
          <w:b/>
          <w:bCs/>
          <w:sz w:val="27"/>
          <w:szCs w:val="27"/>
        </w:rPr>
        <w:t>Finančné a hmotné zabezpečenie</w:t>
      </w:r>
    </w:p>
    <w:p w:rsidR="00A16A09" w:rsidRDefault="00A16A09" w:rsidP="00A8655C">
      <w:pPr>
        <w:spacing w:after="120" w:line="312" w:lineRule="auto"/>
        <w:rPr>
          <w:b/>
          <w:u w:val="single"/>
        </w:rPr>
      </w:pPr>
      <w:r w:rsidRPr="00644CB8">
        <w:rPr>
          <w:b/>
          <w:u w:val="single"/>
        </w:rPr>
        <w:t>Správa o hospodárení za rok 202</w:t>
      </w:r>
      <w:r w:rsidR="00A8655C">
        <w:rPr>
          <w:b/>
          <w:u w:val="single"/>
        </w:rPr>
        <w:t>3</w:t>
      </w:r>
    </w:p>
    <w:p w:rsidR="00A8655C" w:rsidRDefault="00A8655C" w:rsidP="00F327D2">
      <w:pPr>
        <w:spacing w:line="312" w:lineRule="auto"/>
        <w:ind w:firstLine="426"/>
        <w:jc w:val="both"/>
      </w:pPr>
      <w:r w:rsidRPr="00D40B81">
        <w:t>V roku 202</w:t>
      </w:r>
      <w:r>
        <w:t>3</w:t>
      </w:r>
      <w:r w:rsidRPr="00D40B81">
        <w:t xml:space="preserve"> boli pre školu pridelené normatívne finančné prostriedky vo výške</w:t>
      </w:r>
      <w:r>
        <w:t xml:space="preserve"> 1.473.029- €. </w:t>
      </w:r>
      <w:r w:rsidRPr="00D40B81">
        <w:t>Prenesené finančné prostriedky z roku 20</w:t>
      </w:r>
      <w:r>
        <w:t>22</w:t>
      </w:r>
      <w:r w:rsidRPr="00D40B81">
        <w:t xml:space="preserve"> do roku 20</w:t>
      </w:r>
      <w:r>
        <w:t>23</w:t>
      </w:r>
      <w:r w:rsidRPr="00D40B81">
        <w:t xml:space="preserve"> sú v</w:t>
      </w:r>
      <w:r>
        <w:t> </w:t>
      </w:r>
      <w:r w:rsidRPr="00D40B81">
        <w:t>čiastke</w:t>
      </w:r>
      <w:r>
        <w:t xml:space="preserve"> 6.462,-€.</w:t>
      </w:r>
      <w:r w:rsidRPr="00D40B81">
        <w:t xml:space="preserve">  </w:t>
      </w:r>
      <w:r>
        <w:t xml:space="preserve"> </w:t>
      </w:r>
      <w:r w:rsidRPr="00D40B81">
        <w:t>Prenesené finančné zdroje z roku 20</w:t>
      </w:r>
      <w:r>
        <w:t xml:space="preserve">23 </w:t>
      </w:r>
      <w:r w:rsidRPr="00D40B81">
        <w:t>do roku 202</w:t>
      </w:r>
      <w:r>
        <w:t>4</w:t>
      </w:r>
      <w:r w:rsidRPr="00D40B81">
        <w:t xml:space="preserve"> sú v čiastke </w:t>
      </w:r>
      <w:r>
        <w:t>29 572</w:t>
      </w:r>
      <w:r w:rsidRPr="00D40B81">
        <w:t xml:space="preserve">,-  €.  </w:t>
      </w:r>
    </w:p>
    <w:p w:rsidR="00A8655C" w:rsidRDefault="00A8655C" w:rsidP="00F327D2">
      <w:pPr>
        <w:spacing w:line="312" w:lineRule="auto"/>
        <w:ind w:firstLine="426"/>
        <w:jc w:val="both"/>
      </w:pPr>
      <w:r>
        <w:t xml:space="preserve">Nenormatívne finančné prostriedky účelovo určené na zabezpečenie vzdelávacích poukazov 15.258,- €, </w:t>
      </w:r>
      <w:r w:rsidRPr="00D40B81">
        <w:t xml:space="preserve">príspevok na </w:t>
      </w:r>
      <w:r>
        <w:t>edukačné publikácie</w:t>
      </w:r>
      <w:r w:rsidRPr="00D40B81">
        <w:t xml:space="preserve"> </w:t>
      </w:r>
      <w:r>
        <w:t>10.693,-€,</w:t>
      </w:r>
      <w:r w:rsidRPr="00D40B81">
        <w:t xml:space="preserve"> asistent učiteľa</w:t>
      </w:r>
      <w:r>
        <w:t xml:space="preserve"> 14.376</w:t>
      </w:r>
      <w:r w:rsidRPr="00D40B81">
        <w:t>,- €,</w:t>
      </w:r>
      <w:r>
        <w:t xml:space="preserve"> príspevok na špecifiká (integrácia žiakov z Ukrajiny, </w:t>
      </w:r>
      <w:bookmarkStart w:id="41" w:name="_Hlk165634936"/>
      <w:r>
        <w:t>p</w:t>
      </w:r>
      <w:r w:rsidRPr="00F52AAE">
        <w:rPr>
          <w:rFonts w:eastAsia="Calibri"/>
        </w:rPr>
        <w:t>odpora digitálnej transformácie vzdelávania</w:t>
      </w:r>
      <w:bookmarkEnd w:id="41"/>
      <w:r>
        <w:rPr>
          <w:rFonts w:eastAsia="Calibri"/>
        </w:rPr>
        <w:t xml:space="preserve">) </w:t>
      </w:r>
      <w:r>
        <w:t xml:space="preserve">8 274,- €,  príspevok na školu v prírode 5 850,- €, príspevok na kurz pohybových aktivít v prírode 12 900,- €, dopravné žiakov 24 470,- €. Prenesené finančné prostriedky </w:t>
      </w:r>
      <w:r>
        <w:br/>
        <w:t>na dopravné žiakov z roku 2022 do roku 2023 sú v čiastke 1.521,- €. Nevyčerpané finančné prostriedky na dopravné žiakov  vo výške 2.398- € boli prenesené do roku 2024.</w:t>
      </w:r>
    </w:p>
    <w:p w:rsidR="00A8655C" w:rsidRDefault="00A8655C" w:rsidP="00F327D2">
      <w:pPr>
        <w:spacing w:line="312" w:lineRule="auto"/>
        <w:ind w:firstLine="426"/>
        <w:jc w:val="both"/>
      </w:pPr>
      <w:r>
        <w:t>Finančné prostriedky z Plánu obnovy a odolnosti SR – profesijný rozvoj pedagogických zamestnancov vo výške 1 583,- €. Nevyčerpané finančné prostriedky vo výške 626,- € boli prenesené do roku 2024.</w:t>
      </w:r>
    </w:p>
    <w:p w:rsidR="00A8655C" w:rsidRDefault="00A8655C" w:rsidP="00A8655C">
      <w:pPr>
        <w:spacing w:line="312" w:lineRule="auto"/>
        <w:jc w:val="both"/>
      </w:pPr>
    </w:p>
    <w:p w:rsidR="00A8655C" w:rsidRDefault="00A8655C" w:rsidP="00F327D2">
      <w:pPr>
        <w:spacing w:line="312" w:lineRule="auto"/>
        <w:ind w:firstLine="426"/>
      </w:pPr>
      <w:r w:rsidRPr="00D40B81">
        <w:t>Normatívne finančné prostriedky vo výške 1</w:t>
      </w:r>
      <w:r>
        <w:t> 449 919</w:t>
      </w:r>
      <w:r w:rsidRPr="00D40B81">
        <w:t>,- € boli použité na zabezpečenie prevádzky školy:</w:t>
      </w:r>
    </w:p>
    <w:p w:rsidR="00A8655C" w:rsidRDefault="00A8655C" w:rsidP="00A8655C">
      <w:pPr>
        <w:spacing w:line="312" w:lineRule="auto"/>
      </w:pPr>
      <w:r>
        <w:t>Materiálové výdavky, učebné pomôcky</w:t>
      </w:r>
      <w:r w:rsidRPr="00D40B81">
        <w:t xml:space="preserve">...............................................   </w:t>
      </w:r>
      <w:r>
        <w:t xml:space="preserve">     26 504,00</w:t>
      </w:r>
      <w:r w:rsidRPr="00D40B81">
        <w:t xml:space="preserve"> €</w:t>
      </w:r>
    </w:p>
    <w:p w:rsidR="00A8655C" w:rsidRPr="00D40B81" w:rsidRDefault="00A8655C" w:rsidP="00A8655C">
      <w:pPr>
        <w:spacing w:line="312" w:lineRule="auto"/>
      </w:pPr>
      <w:r w:rsidRPr="00D40B81">
        <w:t xml:space="preserve">Energie .................................................................................................. </w:t>
      </w:r>
      <w:r>
        <w:t xml:space="preserve">     </w:t>
      </w:r>
      <w:r w:rsidRPr="00D40B81">
        <w:t xml:space="preserve"> </w:t>
      </w:r>
      <w:r>
        <w:t>77 652,</w:t>
      </w:r>
      <w:r w:rsidRPr="00D40B81">
        <w:t>00 €</w:t>
      </w:r>
    </w:p>
    <w:p w:rsidR="00A8655C" w:rsidRPr="00D40B81" w:rsidRDefault="00A8655C" w:rsidP="00A8655C">
      <w:pPr>
        <w:spacing w:line="312" w:lineRule="auto"/>
      </w:pPr>
      <w:r w:rsidRPr="00D40B81">
        <w:t xml:space="preserve">Cestovné náhrady, prenájom, služby ...................... ......................... ...  </w:t>
      </w:r>
      <w:r>
        <w:t xml:space="preserve">     71 792</w:t>
      </w:r>
      <w:r w:rsidRPr="00D40B81">
        <w:t>,00 €</w:t>
      </w:r>
    </w:p>
    <w:p w:rsidR="00A8655C" w:rsidRPr="00D40B81" w:rsidRDefault="00A8655C" w:rsidP="00A8655C">
      <w:pPr>
        <w:spacing w:line="312" w:lineRule="auto"/>
      </w:pPr>
      <w:r w:rsidRPr="00D40B81">
        <w:t xml:space="preserve">Údržba ( bežné opravy) ........................................................................  </w:t>
      </w:r>
      <w:r>
        <w:t xml:space="preserve">     19 158</w:t>
      </w:r>
      <w:r w:rsidRPr="00D40B81">
        <w:t xml:space="preserve">,00 €  </w:t>
      </w:r>
    </w:p>
    <w:p w:rsidR="00A8655C" w:rsidRDefault="00A8655C" w:rsidP="00A8655C">
      <w:pPr>
        <w:spacing w:line="312" w:lineRule="auto"/>
      </w:pPr>
      <w:r w:rsidRPr="00D40B81">
        <w:t xml:space="preserve">Mzdové prostriedky a odvody do poisťovní ......................... ............  </w:t>
      </w:r>
      <w:r>
        <w:t xml:space="preserve"> </w:t>
      </w:r>
      <w:r w:rsidRPr="00D40B81">
        <w:t xml:space="preserve"> </w:t>
      </w:r>
      <w:r>
        <w:t xml:space="preserve"> 1.254 813,</w:t>
      </w:r>
      <w:r w:rsidRPr="00D40B81">
        <w:t xml:space="preserve">00 € </w:t>
      </w:r>
    </w:p>
    <w:p w:rsidR="00A8655C" w:rsidRDefault="00A8655C" w:rsidP="00A8655C">
      <w:pPr>
        <w:spacing w:line="312" w:lineRule="auto"/>
      </w:pPr>
      <w:r>
        <w:t xml:space="preserve">        </w:t>
      </w:r>
    </w:p>
    <w:p w:rsidR="00A8655C" w:rsidRDefault="00A8655C" w:rsidP="00F327D2">
      <w:pPr>
        <w:spacing w:line="312" w:lineRule="auto"/>
        <w:ind w:firstLine="426"/>
        <w:jc w:val="both"/>
      </w:pPr>
      <w:r w:rsidRPr="00D40B81">
        <w:t xml:space="preserve">Nenormatívne finančné prostriedky </w:t>
      </w:r>
      <w:r>
        <w:t xml:space="preserve">vo výške 88 091,- € </w:t>
      </w:r>
      <w:r w:rsidRPr="00D40B81">
        <w:t>boli použité na materiálové výdavky (UP</w:t>
      </w:r>
      <w:r>
        <w:t>, učebnice</w:t>
      </w:r>
      <w:r w:rsidRPr="00D40B81">
        <w:t xml:space="preserve">) </w:t>
      </w:r>
      <w:r>
        <w:t>15.629</w:t>
      </w:r>
      <w:r w:rsidRPr="00D40B81">
        <w:t>,- €,</w:t>
      </w:r>
      <w:r>
        <w:t xml:space="preserve"> </w:t>
      </w:r>
      <w:r w:rsidRPr="00D40B81">
        <w:t xml:space="preserve">na energie </w:t>
      </w:r>
      <w:r>
        <w:t>3.094,</w:t>
      </w:r>
      <w:r w:rsidRPr="00D40B81">
        <w:t>- €</w:t>
      </w:r>
      <w:r>
        <w:t xml:space="preserve">, mzdy a odvody do poisťovní </w:t>
      </w:r>
      <w:r w:rsidR="00EB0C5A">
        <w:br/>
      </w:r>
      <w:r>
        <w:t xml:space="preserve">15.744,- €, dopravné žiakov 23.593,-, školu v prírode 5.850,-, príspevok na pohybové aktivity </w:t>
      </w:r>
      <w:r>
        <w:br/>
      </w:r>
      <w:r>
        <w:lastRenderedPageBreak/>
        <w:t xml:space="preserve">12.900,- €. </w:t>
      </w:r>
      <w:r w:rsidRPr="00D40B81">
        <w:t xml:space="preserve">V CVČ  nenormatívne finančné prostriedky boli použité  na OON a odvodí </w:t>
      </w:r>
      <w:r>
        <w:br/>
      </w:r>
      <w:r w:rsidRPr="00D40B81">
        <w:t xml:space="preserve">do  poisťovní </w:t>
      </w:r>
      <w:r>
        <w:t>7.604</w:t>
      </w:r>
      <w:r w:rsidRPr="00D40B81">
        <w:t>,- €.</w:t>
      </w:r>
      <w:r>
        <w:t xml:space="preserve"> P</w:t>
      </w:r>
      <w:r w:rsidRPr="00F52AAE">
        <w:rPr>
          <w:rFonts w:eastAsia="Calibri"/>
        </w:rPr>
        <w:t>odpora digitálnej transformácie vzdelávania</w:t>
      </w:r>
      <w:r>
        <w:rPr>
          <w:rFonts w:eastAsia="Calibri"/>
        </w:rPr>
        <w:t xml:space="preserve"> 3.677,00 €.</w:t>
      </w:r>
    </w:p>
    <w:p w:rsidR="00A8655C" w:rsidRPr="00D40B81" w:rsidRDefault="00A8655C" w:rsidP="00F327D2">
      <w:pPr>
        <w:spacing w:line="312" w:lineRule="auto"/>
        <w:ind w:firstLine="426"/>
        <w:jc w:val="both"/>
      </w:pPr>
      <w:r>
        <w:t>Prostriedky z POO vo výške 1 583,- € boli použité na profesijný rozvoj pedagogických zamestnancov.</w:t>
      </w:r>
    </w:p>
    <w:p w:rsidR="00A8655C" w:rsidRPr="00D40B81" w:rsidRDefault="00A8655C" w:rsidP="00A8655C">
      <w:pPr>
        <w:spacing w:line="312" w:lineRule="auto"/>
      </w:pPr>
    </w:p>
    <w:p w:rsidR="00A8655C" w:rsidRPr="00D40B81" w:rsidRDefault="00A8655C" w:rsidP="00A8655C">
      <w:pPr>
        <w:spacing w:line="312" w:lineRule="auto"/>
      </w:pPr>
      <w:r w:rsidRPr="00D40B81">
        <w:t>Hodnota dlhodobého hmotného  majetku v obstarávacej cene  k 1.1.20</w:t>
      </w:r>
      <w:r>
        <w:t>23</w:t>
      </w:r>
      <w:r w:rsidRPr="00D40B81">
        <w:tab/>
        <w:t xml:space="preserve">         84</w:t>
      </w:r>
      <w:r>
        <w:t> </w:t>
      </w:r>
      <w:r w:rsidRPr="00D40B81">
        <w:t>829</w:t>
      </w:r>
      <w:r>
        <w:t xml:space="preserve"> </w:t>
      </w:r>
      <w:r w:rsidRPr="00D40B81">
        <w:t xml:space="preserve"> €</w:t>
      </w:r>
    </w:p>
    <w:p w:rsidR="00A8655C" w:rsidRPr="00D40B81" w:rsidRDefault="00A8655C" w:rsidP="00A8655C">
      <w:pPr>
        <w:spacing w:line="312" w:lineRule="auto"/>
      </w:pPr>
      <w:r w:rsidRPr="00D40B81">
        <w:tab/>
      </w:r>
      <w:r w:rsidRPr="00D40B81">
        <w:tab/>
        <w:t xml:space="preserve">          prírastky</w:t>
      </w:r>
      <w:r w:rsidRPr="00D40B81">
        <w:tab/>
      </w:r>
      <w:r w:rsidRPr="00D40B81">
        <w:tab/>
      </w:r>
      <w:r w:rsidRPr="00D40B81">
        <w:tab/>
      </w:r>
      <w:r w:rsidRPr="00D40B81">
        <w:tab/>
        <w:t xml:space="preserve">                                 </w:t>
      </w:r>
      <w:r>
        <w:t xml:space="preserve">       </w:t>
      </w:r>
      <w:r w:rsidRPr="00D40B81">
        <w:t xml:space="preserve">  </w:t>
      </w:r>
      <w:r>
        <w:t xml:space="preserve">0 </w:t>
      </w:r>
      <w:r w:rsidRPr="00D40B81">
        <w:t>€</w:t>
      </w:r>
    </w:p>
    <w:p w:rsidR="00A8655C" w:rsidRPr="00D40B81" w:rsidRDefault="00A8655C" w:rsidP="00A8655C">
      <w:pPr>
        <w:spacing w:line="312" w:lineRule="auto"/>
      </w:pPr>
      <w:r w:rsidRPr="00D40B81">
        <w:t>Hodnota dlhodobého hmotného majetku k 31.12.20</w:t>
      </w:r>
      <w:r>
        <w:t>23</w:t>
      </w:r>
      <w:r w:rsidRPr="00D40B81">
        <w:tab/>
      </w:r>
      <w:r w:rsidRPr="00D40B81">
        <w:tab/>
      </w:r>
      <w:r w:rsidRPr="00D40B81">
        <w:tab/>
        <w:t xml:space="preserve">         </w:t>
      </w:r>
      <w:r>
        <w:t xml:space="preserve"> 84 829</w:t>
      </w:r>
      <w:r w:rsidRPr="00D40B81">
        <w:t xml:space="preserve"> € 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 xml:space="preserve">                                 oprávky k 31.12.20</w:t>
      </w:r>
      <w:r>
        <w:t>23</w:t>
      </w:r>
      <w:r w:rsidRPr="00D40B81">
        <w:t xml:space="preserve">                </w:t>
      </w:r>
      <w:r w:rsidRPr="00D40B81">
        <w:tab/>
        <w:t xml:space="preserve">           </w:t>
      </w:r>
      <w:r w:rsidRPr="00D40B81">
        <w:tab/>
      </w:r>
      <w:r w:rsidRPr="00D40B81">
        <w:tab/>
        <w:t xml:space="preserve">        </w:t>
      </w:r>
      <w:r>
        <w:t xml:space="preserve"> </w:t>
      </w:r>
      <w:r w:rsidRPr="00D40B81">
        <w:t xml:space="preserve"> </w:t>
      </w:r>
      <w:r>
        <w:t>49 430</w:t>
      </w:r>
      <w:r w:rsidRPr="00D40B81">
        <w:t xml:space="preserve"> €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 xml:space="preserve">                                 zostatková hodnota k 31.12.20</w:t>
      </w:r>
      <w:r>
        <w:t>23</w:t>
      </w:r>
      <w:r w:rsidRPr="00D40B81">
        <w:t xml:space="preserve">                </w:t>
      </w:r>
      <w:r w:rsidRPr="00D40B81">
        <w:tab/>
      </w:r>
      <w:r w:rsidRPr="00D40B81">
        <w:tab/>
        <w:t xml:space="preserve">         </w:t>
      </w:r>
      <w:r>
        <w:t xml:space="preserve"> 35 399</w:t>
      </w:r>
      <w:r w:rsidRPr="00D40B81">
        <w:t xml:space="preserve"> €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>Hodnota drobného hmotného majetku k 1.1.</w:t>
      </w:r>
      <w:r>
        <w:t xml:space="preserve">2023 </w:t>
      </w:r>
      <w:r>
        <w:tab/>
      </w:r>
      <w:r w:rsidRPr="00D40B81">
        <w:t xml:space="preserve">                         </w:t>
      </w:r>
      <w:r w:rsidRPr="00D40B81">
        <w:tab/>
        <w:t xml:space="preserve">       </w:t>
      </w:r>
      <w:r>
        <w:t xml:space="preserve"> 332 437</w:t>
      </w:r>
      <w:r w:rsidRPr="00D40B81">
        <w:t xml:space="preserve"> €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 xml:space="preserve">                                 nákup                                                        </w:t>
      </w:r>
      <w:r w:rsidRPr="00D40B81">
        <w:tab/>
        <w:t xml:space="preserve">       +            </w:t>
      </w:r>
      <w:r>
        <w:t xml:space="preserve"> 19 769</w:t>
      </w:r>
      <w:r w:rsidRPr="00D40B81">
        <w:t xml:space="preserve"> €                 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 xml:space="preserve">                                 úbytky                                                       </w:t>
      </w:r>
      <w:r w:rsidRPr="00D40B81">
        <w:tab/>
        <w:t xml:space="preserve">       -              </w:t>
      </w:r>
      <w:r>
        <w:t>15 299</w:t>
      </w:r>
      <w:r w:rsidRPr="00D40B81">
        <w:t xml:space="preserve"> € 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 xml:space="preserve">                                 hodnota drob. hmotného majetku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 xml:space="preserve">                                 k 31.12.20</w:t>
      </w:r>
      <w:r>
        <w:t>23</w:t>
      </w:r>
      <w:r>
        <w:tab/>
      </w:r>
      <w:r w:rsidRPr="00D40B81">
        <w:t xml:space="preserve">                                                                    </w:t>
      </w:r>
      <w:r>
        <w:t xml:space="preserve">336 907 </w:t>
      </w:r>
      <w:r w:rsidRPr="00D40B81">
        <w:t xml:space="preserve">€                                                                                                                       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>Hodnota drobného nehmotného majetku k 1.1.20</w:t>
      </w:r>
      <w:r>
        <w:t>23</w:t>
      </w:r>
      <w:r w:rsidRPr="00D40B81">
        <w:t xml:space="preserve">                       </w:t>
      </w:r>
      <w:r w:rsidRPr="00D40B81">
        <w:tab/>
        <w:t xml:space="preserve">        </w:t>
      </w:r>
      <w:r>
        <w:t xml:space="preserve">              </w:t>
      </w:r>
      <w:r w:rsidRPr="00D40B81">
        <w:t xml:space="preserve">   4 183 € 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 xml:space="preserve">                                  nákup                                                                         </w:t>
      </w:r>
      <w:r w:rsidRPr="00D40B81">
        <w:tab/>
        <w:t xml:space="preserve">                  0 €</w:t>
      </w:r>
    </w:p>
    <w:p w:rsidR="00A8655C" w:rsidRPr="00D40B81" w:rsidRDefault="00A8655C" w:rsidP="00A8655C">
      <w:pPr>
        <w:spacing w:line="312" w:lineRule="auto"/>
        <w:jc w:val="both"/>
      </w:pPr>
      <w:r w:rsidRPr="00D40B81">
        <w:tab/>
      </w:r>
      <w:r w:rsidRPr="00D40B81">
        <w:tab/>
        <w:t xml:space="preserve">           úbytky </w:t>
      </w:r>
      <w:r w:rsidRPr="00D40B81">
        <w:tab/>
      </w:r>
      <w:r w:rsidRPr="00D40B81">
        <w:tab/>
      </w:r>
      <w:r w:rsidRPr="00D40B81">
        <w:tab/>
      </w:r>
      <w:r w:rsidRPr="00D40B81">
        <w:tab/>
      </w:r>
      <w:r w:rsidRPr="00D40B81">
        <w:tab/>
      </w:r>
      <w:r w:rsidRPr="00D40B81">
        <w:tab/>
        <w:t xml:space="preserve">      </w:t>
      </w:r>
      <w:r w:rsidRPr="00D40B81">
        <w:tab/>
        <w:t xml:space="preserve">                  0 €</w:t>
      </w:r>
      <w:r w:rsidRPr="00D40B81">
        <w:tab/>
        <w:t xml:space="preserve">   </w:t>
      </w:r>
    </w:p>
    <w:p w:rsidR="00A8655C" w:rsidRPr="00D40B81" w:rsidRDefault="00A8655C" w:rsidP="00A8655C">
      <w:pPr>
        <w:spacing w:line="312" w:lineRule="auto"/>
      </w:pPr>
      <w:r w:rsidRPr="00D40B81">
        <w:t>Hodnota drobného nehmotného majetku k 31.12.20</w:t>
      </w:r>
      <w:r>
        <w:t>23</w:t>
      </w:r>
      <w:r w:rsidRPr="00D40B81">
        <w:t xml:space="preserve">                  </w:t>
      </w:r>
      <w:r w:rsidRPr="00D40B81">
        <w:tab/>
        <w:t xml:space="preserve">           </w:t>
      </w:r>
      <w:r>
        <w:t xml:space="preserve">              </w:t>
      </w:r>
      <w:r w:rsidRPr="00D40B81">
        <w:t xml:space="preserve">4 183 €                                                                          </w:t>
      </w:r>
    </w:p>
    <w:p w:rsidR="00A8655C" w:rsidRDefault="00A8655C" w:rsidP="00A8655C">
      <w:pPr>
        <w:spacing w:line="312" w:lineRule="auto"/>
      </w:pPr>
    </w:p>
    <w:p w:rsidR="00A8655C" w:rsidRPr="00D40B81" w:rsidRDefault="00A8655C" w:rsidP="00A8655C">
      <w:pPr>
        <w:spacing w:line="312" w:lineRule="auto"/>
      </w:pPr>
      <w:r w:rsidRPr="00D40B81">
        <w:t>Vypracovala: Petrovičová</w:t>
      </w:r>
    </w:p>
    <w:p w:rsidR="000074E5" w:rsidRPr="00D40B81" w:rsidRDefault="000074E5" w:rsidP="00956D32">
      <w:pPr>
        <w:spacing w:line="312" w:lineRule="auto"/>
      </w:pPr>
    </w:p>
    <w:p w:rsidR="00EB0C5A" w:rsidRDefault="00EB0C5A" w:rsidP="003C52B6">
      <w:pPr>
        <w:pStyle w:val="Normlnywebov"/>
        <w:spacing w:before="0" w:beforeAutospacing="0" w:after="120" w:afterAutospacing="0" w:line="312" w:lineRule="auto"/>
        <w:jc w:val="both"/>
        <w:rPr>
          <w:rFonts w:eastAsia="Times New Roman"/>
          <w:b/>
          <w:bCs/>
          <w:sz w:val="27"/>
          <w:szCs w:val="27"/>
        </w:rPr>
      </w:pPr>
    </w:p>
    <w:p w:rsidR="00EB0C5A" w:rsidRDefault="00EB0C5A" w:rsidP="003C52B6">
      <w:pPr>
        <w:pStyle w:val="Normlnywebov"/>
        <w:spacing w:before="0" w:beforeAutospacing="0" w:after="120" w:afterAutospacing="0" w:line="312" w:lineRule="auto"/>
        <w:jc w:val="both"/>
        <w:rPr>
          <w:rFonts w:eastAsia="Times New Roman"/>
          <w:b/>
          <w:bCs/>
          <w:sz w:val="27"/>
          <w:szCs w:val="27"/>
        </w:rPr>
      </w:pPr>
    </w:p>
    <w:p w:rsidR="003C52B6" w:rsidRDefault="00DD108C" w:rsidP="003C52B6">
      <w:pPr>
        <w:pStyle w:val="Normlnywebov"/>
        <w:spacing w:before="0" w:beforeAutospacing="0" w:after="120" w:afterAutospacing="0" w:line="312" w:lineRule="auto"/>
        <w:jc w:val="both"/>
        <w:rPr>
          <w:rFonts w:eastAsia="Times New Roman"/>
          <w:b/>
          <w:bCs/>
          <w:sz w:val="27"/>
          <w:szCs w:val="27"/>
        </w:rPr>
      </w:pPr>
      <w:r w:rsidRPr="00DD108C">
        <w:rPr>
          <w:rFonts w:eastAsia="Times New Roman"/>
          <w:b/>
          <w:bCs/>
          <w:sz w:val="27"/>
          <w:szCs w:val="27"/>
        </w:rPr>
        <w:t>Záver</w:t>
      </w:r>
    </w:p>
    <w:p w:rsidR="00DD108C" w:rsidRPr="003C52B6" w:rsidRDefault="00DB2030" w:rsidP="00B15C51">
      <w:pPr>
        <w:pStyle w:val="Normlnywebov"/>
        <w:spacing w:before="0" w:beforeAutospacing="0" w:after="0" w:afterAutospacing="0" w:line="312" w:lineRule="auto"/>
        <w:jc w:val="both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>Vypracoval: Ing</w:t>
      </w:r>
      <w:r w:rsidR="00DD108C" w:rsidRPr="00011B93">
        <w:rPr>
          <w:rFonts w:eastAsia="Times New Roman"/>
        </w:rPr>
        <w:t xml:space="preserve">. </w:t>
      </w:r>
      <w:r>
        <w:t>Peter Miko</w:t>
      </w:r>
    </w:p>
    <w:p w:rsidR="00DD108C" w:rsidRPr="00011B93" w:rsidRDefault="00DD108C" w:rsidP="00B15C51">
      <w:pPr>
        <w:spacing w:line="312" w:lineRule="auto"/>
        <w:rPr>
          <w:rFonts w:eastAsia="Times New Roman"/>
        </w:rPr>
      </w:pPr>
      <w:r w:rsidRPr="00011B93">
        <w:rPr>
          <w:rFonts w:eastAsia="Times New Roman"/>
        </w:rPr>
        <w:t xml:space="preserve">Správa prerokovaná v pedagogickej rade dňa: </w:t>
      </w:r>
      <w:r w:rsidR="00DB2030">
        <w:rPr>
          <w:rFonts w:eastAsia="Times New Roman"/>
        </w:rPr>
        <w:t>26</w:t>
      </w:r>
      <w:r w:rsidR="00182F48">
        <w:rPr>
          <w:rFonts w:eastAsia="Times New Roman"/>
        </w:rPr>
        <w:t>.8</w:t>
      </w:r>
      <w:r w:rsidR="006F1600">
        <w:rPr>
          <w:rFonts w:eastAsia="Times New Roman"/>
        </w:rPr>
        <w:t>.20</w:t>
      </w:r>
      <w:r w:rsidR="00A1344C">
        <w:rPr>
          <w:rFonts w:eastAsia="Times New Roman"/>
        </w:rPr>
        <w:t>2</w:t>
      </w:r>
      <w:r w:rsidR="00DB2030">
        <w:rPr>
          <w:rFonts w:eastAsia="Times New Roman"/>
        </w:rPr>
        <w:t>4</w:t>
      </w:r>
    </w:p>
    <w:p w:rsidR="00DD108C" w:rsidRDefault="00DD108C" w:rsidP="00B15C51">
      <w:pPr>
        <w:spacing w:line="312" w:lineRule="auto"/>
        <w:rPr>
          <w:rFonts w:eastAsia="Times New Roman"/>
        </w:rPr>
      </w:pPr>
      <w:r w:rsidRPr="00011B93">
        <w:rPr>
          <w:rFonts w:eastAsia="Times New Roman"/>
        </w:rPr>
        <w:t>Predlož</w:t>
      </w:r>
      <w:r w:rsidR="00182F48">
        <w:rPr>
          <w:rFonts w:eastAsia="Times New Roman"/>
        </w:rPr>
        <w:t xml:space="preserve">ená k prerokovaniu Rade školy dňa: </w:t>
      </w:r>
      <w:r w:rsidR="00E657DA">
        <w:rPr>
          <w:rFonts w:eastAsia="Times New Roman"/>
        </w:rPr>
        <w:t>9</w:t>
      </w:r>
      <w:r w:rsidR="00EF633D">
        <w:rPr>
          <w:rFonts w:eastAsia="Times New Roman"/>
        </w:rPr>
        <w:t>.1</w:t>
      </w:r>
      <w:r w:rsidR="003C52B6">
        <w:rPr>
          <w:rFonts w:eastAsia="Times New Roman"/>
        </w:rPr>
        <w:t>0</w:t>
      </w:r>
      <w:r w:rsidR="00EF633D">
        <w:rPr>
          <w:rFonts w:eastAsia="Times New Roman"/>
        </w:rPr>
        <w:t>.202</w:t>
      </w:r>
      <w:r w:rsidR="00DB2030">
        <w:rPr>
          <w:rFonts w:eastAsia="Times New Roman"/>
        </w:rPr>
        <w:t>4</w:t>
      </w:r>
    </w:p>
    <w:p w:rsidR="006C3E03" w:rsidRDefault="006C3E03" w:rsidP="00B15C51">
      <w:pPr>
        <w:spacing w:line="312" w:lineRule="auto"/>
        <w:rPr>
          <w:rFonts w:eastAsia="Times New Roman"/>
        </w:rPr>
      </w:pPr>
      <w:r>
        <w:rPr>
          <w:rFonts w:eastAsia="Times New Roman"/>
        </w:rPr>
        <w:t xml:space="preserve">V Bardejov  </w:t>
      </w:r>
      <w:r w:rsidR="00E657DA">
        <w:rPr>
          <w:rFonts w:eastAsia="Times New Roman"/>
        </w:rPr>
        <w:t>11</w:t>
      </w:r>
      <w:bookmarkStart w:id="42" w:name="_GoBack"/>
      <w:bookmarkEnd w:id="42"/>
      <w:r>
        <w:rPr>
          <w:rFonts w:eastAsia="Times New Roman"/>
        </w:rPr>
        <w:t>.10.202</w:t>
      </w:r>
      <w:r w:rsidR="00DB2030">
        <w:rPr>
          <w:rFonts w:eastAsia="Times New Roman"/>
        </w:rPr>
        <w:t>4</w:t>
      </w:r>
    </w:p>
    <w:p w:rsidR="00EB0C5A" w:rsidRPr="00011B93" w:rsidRDefault="00EB0C5A" w:rsidP="00B15C51">
      <w:pPr>
        <w:spacing w:line="312" w:lineRule="auto"/>
        <w:rPr>
          <w:rFonts w:eastAsia="Times New Roman"/>
        </w:rPr>
      </w:pPr>
    </w:p>
    <w:p w:rsidR="00DD108C" w:rsidRPr="00011B93" w:rsidRDefault="00DB2030" w:rsidP="00DD108C">
      <w:pPr>
        <w:spacing w:line="312" w:lineRule="auto"/>
        <w:ind w:left="6372"/>
        <w:rPr>
          <w:rFonts w:eastAsia="Times New Roman"/>
        </w:rPr>
      </w:pPr>
      <w:r>
        <w:rPr>
          <w:rFonts w:eastAsia="Times New Roman"/>
        </w:rPr>
        <w:t>Ing</w:t>
      </w:r>
      <w:r w:rsidR="00DD108C" w:rsidRPr="00011B93">
        <w:rPr>
          <w:rFonts w:eastAsia="Times New Roman"/>
        </w:rPr>
        <w:t xml:space="preserve">. </w:t>
      </w:r>
      <w:r>
        <w:rPr>
          <w:rFonts w:eastAsia="Times New Roman"/>
        </w:rPr>
        <w:t>Peter</w:t>
      </w:r>
      <w:r w:rsidR="00DD108C" w:rsidRPr="00011B93">
        <w:rPr>
          <w:rFonts w:eastAsia="Times New Roman"/>
        </w:rPr>
        <w:t xml:space="preserve"> </w:t>
      </w:r>
      <w:r>
        <w:rPr>
          <w:rFonts w:eastAsia="Times New Roman"/>
        </w:rPr>
        <w:t>Miko</w:t>
      </w:r>
    </w:p>
    <w:p w:rsidR="00DB2030" w:rsidRDefault="00DD108C" w:rsidP="009B5C98">
      <w:pPr>
        <w:pStyle w:val="Nadpis3"/>
        <w:spacing w:before="0" w:beforeAutospacing="0" w:after="0" w:afterAutospacing="0" w:line="312" w:lineRule="auto"/>
        <w:ind w:left="4956" w:firstLine="708"/>
      </w:pPr>
      <w:r w:rsidRPr="00011B93">
        <w:rPr>
          <w:rFonts w:eastAsia="Times New Roman"/>
          <w:sz w:val="24"/>
          <w:szCs w:val="24"/>
        </w:rPr>
        <w:t>riaditeľ Cirkevnej spojenej školy</w:t>
      </w:r>
    </w:p>
    <w:p w:rsidR="00DB2030" w:rsidRPr="00DB2030" w:rsidRDefault="00DB2030" w:rsidP="00DB2030"/>
    <w:p w:rsidR="00DB2030" w:rsidRPr="00DB2030" w:rsidRDefault="00DB2030" w:rsidP="00DB2030"/>
    <w:p w:rsidR="00DB2030" w:rsidRPr="00DB2030" w:rsidRDefault="00DB2030" w:rsidP="00DB2030"/>
    <w:p w:rsidR="00DB2030" w:rsidRPr="00DB2030" w:rsidRDefault="00DB2030" w:rsidP="00DB2030"/>
    <w:p w:rsidR="00DB2030" w:rsidRPr="00DB2030" w:rsidRDefault="00DB2030" w:rsidP="00DB2030"/>
    <w:p w:rsidR="00DB2030" w:rsidRDefault="00DB2030" w:rsidP="00DB2030"/>
    <w:sectPr w:rsidR="00DB2030" w:rsidSect="00771A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7CE7"/>
    <w:multiLevelType w:val="hybridMultilevel"/>
    <w:tmpl w:val="FBD496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14D2B"/>
    <w:multiLevelType w:val="hybridMultilevel"/>
    <w:tmpl w:val="4EDA7E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6F84"/>
    <w:multiLevelType w:val="hybridMultilevel"/>
    <w:tmpl w:val="F664F2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0177"/>
    <w:multiLevelType w:val="hybridMultilevel"/>
    <w:tmpl w:val="A0461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B22DE"/>
    <w:multiLevelType w:val="hybridMultilevel"/>
    <w:tmpl w:val="306AA8AC"/>
    <w:lvl w:ilvl="0" w:tplc="CBAE463E">
      <w:numFmt w:val="bullet"/>
      <w:lvlText w:val="-"/>
      <w:lvlJc w:val="left"/>
      <w:pPr>
        <w:ind w:left="136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5" w15:restartNumberingAfterBreak="0">
    <w:nsid w:val="305D1F9A"/>
    <w:multiLevelType w:val="hybridMultilevel"/>
    <w:tmpl w:val="1EF64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40FBE"/>
    <w:multiLevelType w:val="hybridMultilevel"/>
    <w:tmpl w:val="599C4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D75A5"/>
    <w:multiLevelType w:val="hybridMultilevel"/>
    <w:tmpl w:val="FA400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1203"/>
    <w:multiLevelType w:val="hybridMultilevel"/>
    <w:tmpl w:val="5B6EF8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A5219"/>
    <w:multiLevelType w:val="hybridMultilevel"/>
    <w:tmpl w:val="98FEDD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13213"/>
    <w:multiLevelType w:val="hybridMultilevel"/>
    <w:tmpl w:val="68064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68A"/>
    <w:multiLevelType w:val="multilevel"/>
    <w:tmpl w:val="3120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52FCE"/>
    <w:multiLevelType w:val="hybridMultilevel"/>
    <w:tmpl w:val="A6DCDE4E"/>
    <w:lvl w:ilvl="0" w:tplc="C9CC4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35E7A"/>
    <w:multiLevelType w:val="hybridMultilevel"/>
    <w:tmpl w:val="4CBA06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17C8C"/>
    <w:multiLevelType w:val="hybridMultilevel"/>
    <w:tmpl w:val="CBDC5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24512"/>
    <w:multiLevelType w:val="hybridMultilevel"/>
    <w:tmpl w:val="5BFC2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209C0"/>
    <w:multiLevelType w:val="hybridMultilevel"/>
    <w:tmpl w:val="72549E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D4F57"/>
    <w:multiLevelType w:val="hybridMultilevel"/>
    <w:tmpl w:val="2304C222"/>
    <w:lvl w:ilvl="0" w:tplc="32DED4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806DA"/>
    <w:multiLevelType w:val="multilevel"/>
    <w:tmpl w:val="3428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C3E0D"/>
    <w:multiLevelType w:val="hybridMultilevel"/>
    <w:tmpl w:val="66DC6A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B6931"/>
    <w:multiLevelType w:val="hybridMultilevel"/>
    <w:tmpl w:val="8D1046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A4078"/>
    <w:multiLevelType w:val="hybridMultilevel"/>
    <w:tmpl w:val="6060CF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C3395"/>
    <w:multiLevelType w:val="multilevel"/>
    <w:tmpl w:val="1A3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D6273"/>
    <w:multiLevelType w:val="hybridMultilevel"/>
    <w:tmpl w:val="21EE12A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F6A52F0"/>
    <w:multiLevelType w:val="hybridMultilevel"/>
    <w:tmpl w:val="0336797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BE79ED"/>
    <w:multiLevelType w:val="hybridMultilevel"/>
    <w:tmpl w:val="94449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4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19"/>
  </w:num>
  <w:num w:numId="14">
    <w:abstractNumId w:val="0"/>
  </w:num>
  <w:num w:numId="15">
    <w:abstractNumId w:val="4"/>
  </w:num>
  <w:num w:numId="16">
    <w:abstractNumId w:val="17"/>
  </w:num>
  <w:num w:numId="17">
    <w:abstractNumId w:val="16"/>
  </w:num>
  <w:num w:numId="18">
    <w:abstractNumId w:val="23"/>
  </w:num>
  <w:num w:numId="19">
    <w:abstractNumId w:val="25"/>
  </w:num>
  <w:num w:numId="20">
    <w:abstractNumId w:val="15"/>
  </w:num>
  <w:num w:numId="21">
    <w:abstractNumId w:val="2"/>
  </w:num>
  <w:num w:numId="22">
    <w:abstractNumId w:val="18"/>
  </w:num>
  <w:num w:numId="23">
    <w:abstractNumId w:val="11"/>
  </w:num>
  <w:num w:numId="24">
    <w:abstractNumId w:val="22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4A"/>
    <w:rsid w:val="00001790"/>
    <w:rsid w:val="000074E5"/>
    <w:rsid w:val="00007510"/>
    <w:rsid w:val="00011B93"/>
    <w:rsid w:val="000152C4"/>
    <w:rsid w:val="00015443"/>
    <w:rsid w:val="000206D5"/>
    <w:rsid w:val="00021E82"/>
    <w:rsid w:val="000238DC"/>
    <w:rsid w:val="00023F0A"/>
    <w:rsid w:val="0002458B"/>
    <w:rsid w:val="00026BB9"/>
    <w:rsid w:val="00026BF6"/>
    <w:rsid w:val="00034A28"/>
    <w:rsid w:val="00041B28"/>
    <w:rsid w:val="00041DDD"/>
    <w:rsid w:val="00041FD5"/>
    <w:rsid w:val="00047228"/>
    <w:rsid w:val="00053B87"/>
    <w:rsid w:val="0005511A"/>
    <w:rsid w:val="00057F77"/>
    <w:rsid w:val="00071B0E"/>
    <w:rsid w:val="00081703"/>
    <w:rsid w:val="00083037"/>
    <w:rsid w:val="00084899"/>
    <w:rsid w:val="00084EE4"/>
    <w:rsid w:val="0009708E"/>
    <w:rsid w:val="000A1253"/>
    <w:rsid w:val="000A4072"/>
    <w:rsid w:val="000A79E7"/>
    <w:rsid w:val="000B54CE"/>
    <w:rsid w:val="000C164A"/>
    <w:rsid w:val="000C2C5E"/>
    <w:rsid w:val="000C3DF6"/>
    <w:rsid w:val="000C456A"/>
    <w:rsid w:val="000D7F80"/>
    <w:rsid w:val="000E0A92"/>
    <w:rsid w:val="000E274A"/>
    <w:rsid w:val="000E33FE"/>
    <w:rsid w:val="000E4068"/>
    <w:rsid w:val="000E54B4"/>
    <w:rsid w:val="000F0B44"/>
    <w:rsid w:val="000F3503"/>
    <w:rsid w:val="000F4CB3"/>
    <w:rsid w:val="000F7D82"/>
    <w:rsid w:val="0010293F"/>
    <w:rsid w:val="00104008"/>
    <w:rsid w:val="00105432"/>
    <w:rsid w:val="00107371"/>
    <w:rsid w:val="00107CBC"/>
    <w:rsid w:val="00110E88"/>
    <w:rsid w:val="001132F0"/>
    <w:rsid w:val="00123499"/>
    <w:rsid w:val="00125D0B"/>
    <w:rsid w:val="00131980"/>
    <w:rsid w:val="001354C2"/>
    <w:rsid w:val="00135661"/>
    <w:rsid w:val="00136E32"/>
    <w:rsid w:val="00143557"/>
    <w:rsid w:val="00144481"/>
    <w:rsid w:val="00144BB9"/>
    <w:rsid w:val="001451E9"/>
    <w:rsid w:val="00150BE6"/>
    <w:rsid w:val="0015240D"/>
    <w:rsid w:val="00166E39"/>
    <w:rsid w:val="00170A57"/>
    <w:rsid w:val="00172E80"/>
    <w:rsid w:val="00173F60"/>
    <w:rsid w:val="00175CCE"/>
    <w:rsid w:val="00176061"/>
    <w:rsid w:val="001768F6"/>
    <w:rsid w:val="001771A9"/>
    <w:rsid w:val="00182F48"/>
    <w:rsid w:val="00187767"/>
    <w:rsid w:val="001907C7"/>
    <w:rsid w:val="00192A78"/>
    <w:rsid w:val="001A0E0D"/>
    <w:rsid w:val="001A6875"/>
    <w:rsid w:val="001A7641"/>
    <w:rsid w:val="001A798B"/>
    <w:rsid w:val="001C6AC0"/>
    <w:rsid w:val="001D54F6"/>
    <w:rsid w:val="001E0412"/>
    <w:rsid w:val="001E2E67"/>
    <w:rsid w:val="001E4F05"/>
    <w:rsid w:val="001E637A"/>
    <w:rsid w:val="001E6882"/>
    <w:rsid w:val="001E7EA3"/>
    <w:rsid w:val="001F20BF"/>
    <w:rsid w:val="001F6544"/>
    <w:rsid w:val="00200DCA"/>
    <w:rsid w:val="00200EB2"/>
    <w:rsid w:val="00203AC4"/>
    <w:rsid w:val="0021138C"/>
    <w:rsid w:val="00213E85"/>
    <w:rsid w:val="00215CD9"/>
    <w:rsid w:val="002256F6"/>
    <w:rsid w:val="00226CBA"/>
    <w:rsid w:val="0023151C"/>
    <w:rsid w:val="00241394"/>
    <w:rsid w:val="002459A1"/>
    <w:rsid w:val="002511BB"/>
    <w:rsid w:val="00251854"/>
    <w:rsid w:val="00266E13"/>
    <w:rsid w:val="00271411"/>
    <w:rsid w:val="0027303A"/>
    <w:rsid w:val="00283936"/>
    <w:rsid w:val="002878C5"/>
    <w:rsid w:val="002903B5"/>
    <w:rsid w:val="00291D6E"/>
    <w:rsid w:val="00297E3E"/>
    <w:rsid w:val="002A4142"/>
    <w:rsid w:val="002A481A"/>
    <w:rsid w:val="002B605A"/>
    <w:rsid w:val="002B6167"/>
    <w:rsid w:val="002B735C"/>
    <w:rsid w:val="002C10EE"/>
    <w:rsid w:val="002C4FEE"/>
    <w:rsid w:val="002C5C08"/>
    <w:rsid w:val="002C76E9"/>
    <w:rsid w:val="002E1147"/>
    <w:rsid w:val="002E516F"/>
    <w:rsid w:val="002F1FAE"/>
    <w:rsid w:val="00304972"/>
    <w:rsid w:val="00314E1B"/>
    <w:rsid w:val="0032300E"/>
    <w:rsid w:val="0032396D"/>
    <w:rsid w:val="00326C7B"/>
    <w:rsid w:val="003277E0"/>
    <w:rsid w:val="00336E1B"/>
    <w:rsid w:val="003625CD"/>
    <w:rsid w:val="00370499"/>
    <w:rsid w:val="00370A24"/>
    <w:rsid w:val="00372146"/>
    <w:rsid w:val="00374C45"/>
    <w:rsid w:val="00381954"/>
    <w:rsid w:val="00381FF4"/>
    <w:rsid w:val="00383D92"/>
    <w:rsid w:val="003A0FD1"/>
    <w:rsid w:val="003A49A3"/>
    <w:rsid w:val="003B0DD6"/>
    <w:rsid w:val="003B1821"/>
    <w:rsid w:val="003B2374"/>
    <w:rsid w:val="003B5BFF"/>
    <w:rsid w:val="003C038C"/>
    <w:rsid w:val="003C03DF"/>
    <w:rsid w:val="003C2658"/>
    <w:rsid w:val="003C391F"/>
    <w:rsid w:val="003C52B6"/>
    <w:rsid w:val="003D2351"/>
    <w:rsid w:val="003E0ED9"/>
    <w:rsid w:val="003E354F"/>
    <w:rsid w:val="003E42AF"/>
    <w:rsid w:val="003E51AB"/>
    <w:rsid w:val="003F2A89"/>
    <w:rsid w:val="003F3B2E"/>
    <w:rsid w:val="003F3CCD"/>
    <w:rsid w:val="00403077"/>
    <w:rsid w:val="0040403A"/>
    <w:rsid w:val="00405BEE"/>
    <w:rsid w:val="00412D64"/>
    <w:rsid w:val="00414E6F"/>
    <w:rsid w:val="0042497D"/>
    <w:rsid w:val="00425B94"/>
    <w:rsid w:val="00427FB5"/>
    <w:rsid w:val="00436703"/>
    <w:rsid w:val="00436F98"/>
    <w:rsid w:val="00440096"/>
    <w:rsid w:val="0044063E"/>
    <w:rsid w:val="0044227D"/>
    <w:rsid w:val="00450FE5"/>
    <w:rsid w:val="00452191"/>
    <w:rsid w:val="004554C0"/>
    <w:rsid w:val="0046548C"/>
    <w:rsid w:val="004731E9"/>
    <w:rsid w:val="00474EDA"/>
    <w:rsid w:val="00475F2B"/>
    <w:rsid w:val="004804DB"/>
    <w:rsid w:val="004820F1"/>
    <w:rsid w:val="00487D05"/>
    <w:rsid w:val="00497F93"/>
    <w:rsid w:val="004A3B7D"/>
    <w:rsid w:val="004A4FB7"/>
    <w:rsid w:val="004A62A8"/>
    <w:rsid w:val="004B2141"/>
    <w:rsid w:val="004B393B"/>
    <w:rsid w:val="004C289B"/>
    <w:rsid w:val="004D4EA8"/>
    <w:rsid w:val="004D5B90"/>
    <w:rsid w:val="004E08BC"/>
    <w:rsid w:val="004E1804"/>
    <w:rsid w:val="004E26CA"/>
    <w:rsid w:val="004E36D7"/>
    <w:rsid w:val="004F7CE3"/>
    <w:rsid w:val="00502E8E"/>
    <w:rsid w:val="00506077"/>
    <w:rsid w:val="005218F5"/>
    <w:rsid w:val="005335C7"/>
    <w:rsid w:val="00535B09"/>
    <w:rsid w:val="005370CA"/>
    <w:rsid w:val="0054119C"/>
    <w:rsid w:val="00541D6B"/>
    <w:rsid w:val="00557C94"/>
    <w:rsid w:val="00561205"/>
    <w:rsid w:val="00563B2E"/>
    <w:rsid w:val="005676C0"/>
    <w:rsid w:val="00574851"/>
    <w:rsid w:val="00574F67"/>
    <w:rsid w:val="005758E2"/>
    <w:rsid w:val="00591BBA"/>
    <w:rsid w:val="00595F99"/>
    <w:rsid w:val="0059748A"/>
    <w:rsid w:val="005A0DBA"/>
    <w:rsid w:val="005A3A68"/>
    <w:rsid w:val="005B4484"/>
    <w:rsid w:val="005C23DF"/>
    <w:rsid w:val="005D4133"/>
    <w:rsid w:val="005D7A5C"/>
    <w:rsid w:val="005E3075"/>
    <w:rsid w:val="005E472C"/>
    <w:rsid w:val="005E54D4"/>
    <w:rsid w:val="005E6503"/>
    <w:rsid w:val="005F0DE6"/>
    <w:rsid w:val="005F5D4F"/>
    <w:rsid w:val="005F631F"/>
    <w:rsid w:val="005F7DFB"/>
    <w:rsid w:val="006024E1"/>
    <w:rsid w:val="006044C9"/>
    <w:rsid w:val="0060469F"/>
    <w:rsid w:val="006111DB"/>
    <w:rsid w:val="00615FD2"/>
    <w:rsid w:val="006369A7"/>
    <w:rsid w:val="00636F21"/>
    <w:rsid w:val="00640782"/>
    <w:rsid w:val="00640AA1"/>
    <w:rsid w:val="006461C9"/>
    <w:rsid w:val="006616E7"/>
    <w:rsid w:val="0066403B"/>
    <w:rsid w:val="006807AA"/>
    <w:rsid w:val="00686121"/>
    <w:rsid w:val="006869D4"/>
    <w:rsid w:val="0069486F"/>
    <w:rsid w:val="00696BE8"/>
    <w:rsid w:val="006A2E41"/>
    <w:rsid w:val="006B0A3C"/>
    <w:rsid w:val="006B3DA0"/>
    <w:rsid w:val="006B7812"/>
    <w:rsid w:val="006C0BF0"/>
    <w:rsid w:val="006C3E03"/>
    <w:rsid w:val="006C4ACF"/>
    <w:rsid w:val="006C50E4"/>
    <w:rsid w:val="006D207B"/>
    <w:rsid w:val="006E01C7"/>
    <w:rsid w:val="006E7FC4"/>
    <w:rsid w:val="006F0649"/>
    <w:rsid w:val="006F1600"/>
    <w:rsid w:val="006F4496"/>
    <w:rsid w:val="006F7846"/>
    <w:rsid w:val="00701A31"/>
    <w:rsid w:val="00706BCE"/>
    <w:rsid w:val="00706FD6"/>
    <w:rsid w:val="007100B0"/>
    <w:rsid w:val="007101AD"/>
    <w:rsid w:val="00711A31"/>
    <w:rsid w:val="00715EC2"/>
    <w:rsid w:val="007177B1"/>
    <w:rsid w:val="00736108"/>
    <w:rsid w:val="007409B0"/>
    <w:rsid w:val="00746118"/>
    <w:rsid w:val="00747232"/>
    <w:rsid w:val="007479B3"/>
    <w:rsid w:val="007512B0"/>
    <w:rsid w:val="007537E3"/>
    <w:rsid w:val="00765609"/>
    <w:rsid w:val="00766FAD"/>
    <w:rsid w:val="00771AA7"/>
    <w:rsid w:val="007742AB"/>
    <w:rsid w:val="00774A3E"/>
    <w:rsid w:val="00786E62"/>
    <w:rsid w:val="007B08E8"/>
    <w:rsid w:val="007B121F"/>
    <w:rsid w:val="007B431A"/>
    <w:rsid w:val="007B557A"/>
    <w:rsid w:val="007B619C"/>
    <w:rsid w:val="007B640D"/>
    <w:rsid w:val="007C3CC1"/>
    <w:rsid w:val="007C4943"/>
    <w:rsid w:val="007C6612"/>
    <w:rsid w:val="007C7F51"/>
    <w:rsid w:val="007D4423"/>
    <w:rsid w:val="007D468D"/>
    <w:rsid w:val="007E1948"/>
    <w:rsid w:val="007E2579"/>
    <w:rsid w:val="007E2F2E"/>
    <w:rsid w:val="007E59F4"/>
    <w:rsid w:val="007F10B1"/>
    <w:rsid w:val="007F48F0"/>
    <w:rsid w:val="007F5557"/>
    <w:rsid w:val="007F5B46"/>
    <w:rsid w:val="007F6427"/>
    <w:rsid w:val="007F79D7"/>
    <w:rsid w:val="00807203"/>
    <w:rsid w:val="00820A67"/>
    <w:rsid w:val="008214C0"/>
    <w:rsid w:val="008226FE"/>
    <w:rsid w:val="008236C3"/>
    <w:rsid w:val="008279DA"/>
    <w:rsid w:val="0083293C"/>
    <w:rsid w:val="00841FDC"/>
    <w:rsid w:val="00846B97"/>
    <w:rsid w:val="00847843"/>
    <w:rsid w:val="0085574E"/>
    <w:rsid w:val="00856062"/>
    <w:rsid w:val="008566BF"/>
    <w:rsid w:val="00862BD4"/>
    <w:rsid w:val="00863786"/>
    <w:rsid w:val="008702D1"/>
    <w:rsid w:val="008716E4"/>
    <w:rsid w:val="00874C6F"/>
    <w:rsid w:val="00891B86"/>
    <w:rsid w:val="00896072"/>
    <w:rsid w:val="008B0588"/>
    <w:rsid w:val="008B0DF7"/>
    <w:rsid w:val="008B11D2"/>
    <w:rsid w:val="008C5B1F"/>
    <w:rsid w:val="008C76A3"/>
    <w:rsid w:val="008C77CD"/>
    <w:rsid w:val="008D6481"/>
    <w:rsid w:val="008E2180"/>
    <w:rsid w:val="008F2EF7"/>
    <w:rsid w:val="008F406B"/>
    <w:rsid w:val="00903BA9"/>
    <w:rsid w:val="009046B7"/>
    <w:rsid w:val="009154DE"/>
    <w:rsid w:val="00921C55"/>
    <w:rsid w:val="0092301D"/>
    <w:rsid w:val="00931A7B"/>
    <w:rsid w:val="00956D32"/>
    <w:rsid w:val="00962521"/>
    <w:rsid w:val="0096410D"/>
    <w:rsid w:val="00966106"/>
    <w:rsid w:val="009672AA"/>
    <w:rsid w:val="0097100A"/>
    <w:rsid w:val="00975BA3"/>
    <w:rsid w:val="0097706B"/>
    <w:rsid w:val="009777B7"/>
    <w:rsid w:val="00982245"/>
    <w:rsid w:val="0099731F"/>
    <w:rsid w:val="009B04D8"/>
    <w:rsid w:val="009B42C1"/>
    <w:rsid w:val="009B5C98"/>
    <w:rsid w:val="009C0DE2"/>
    <w:rsid w:val="009C6E07"/>
    <w:rsid w:val="009C7110"/>
    <w:rsid w:val="009E0811"/>
    <w:rsid w:val="009E1478"/>
    <w:rsid w:val="009E4A4D"/>
    <w:rsid w:val="009E5779"/>
    <w:rsid w:val="009E5862"/>
    <w:rsid w:val="009F5136"/>
    <w:rsid w:val="009F69A8"/>
    <w:rsid w:val="009F7538"/>
    <w:rsid w:val="00A03F84"/>
    <w:rsid w:val="00A04F60"/>
    <w:rsid w:val="00A1344C"/>
    <w:rsid w:val="00A14815"/>
    <w:rsid w:val="00A160BC"/>
    <w:rsid w:val="00A16A09"/>
    <w:rsid w:val="00A22243"/>
    <w:rsid w:val="00A32574"/>
    <w:rsid w:val="00A32717"/>
    <w:rsid w:val="00A45E86"/>
    <w:rsid w:val="00A57BBA"/>
    <w:rsid w:val="00A624DC"/>
    <w:rsid w:val="00A655AE"/>
    <w:rsid w:val="00A71185"/>
    <w:rsid w:val="00A71C60"/>
    <w:rsid w:val="00A8655C"/>
    <w:rsid w:val="00A8733A"/>
    <w:rsid w:val="00A8742A"/>
    <w:rsid w:val="00A9325E"/>
    <w:rsid w:val="00AA0708"/>
    <w:rsid w:val="00AA2184"/>
    <w:rsid w:val="00AA3753"/>
    <w:rsid w:val="00AA7412"/>
    <w:rsid w:val="00AB2524"/>
    <w:rsid w:val="00AB4095"/>
    <w:rsid w:val="00AB46EF"/>
    <w:rsid w:val="00AC5411"/>
    <w:rsid w:val="00AC6C9A"/>
    <w:rsid w:val="00AD0159"/>
    <w:rsid w:val="00AD085A"/>
    <w:rsid w:val="00AD161B"/>
    <w:rsid w:val="00AD4F35"/>
    <w:rsid w:val="00AD7491"/>
    <w:rsid w:val="00AE194B"/>
    <w:rsid w:val="00AE7440"/>
    <w:rsid w:val="00AF38F2"/>
    <w:rsid w:val="00AF393F"/>
    <w:rsid w:val="00AF5141"/>
    <w:rsid w:val="00AF6199"/>
    <w:rsid w:val="00B04CDD"/>
    <w:rsid w:val="00B06114"/>
    <w:rsid w:val="00B14E8F"/>
    <w:rsid w:val="00B15C51"/>
    <w:rsid w:val="00B160E1"/>
    <w:rsid w:val="00B17534"/>
    <w:rsid w:val="00B17706"/>
    <w:rsid w:val="00B37AE3"/>
    <w:rsid w:val="00B37B17"/>
    <w:rsid w:val="00B46E0E"/>
    <w:rsid w:val="00B51520"/>
    <w:rsid w:val="00B53FAC"/>
    <w:rsid w:val="00B63391"/>
    <w:rsid w:val="00B67549"/>
    <w:rsid w:val="00B7271A"/>
    <w:rsid w:val="00B77F56"/>
    <w:rsid w:val="00B801C8"/>
    <w:rsid w:val="00B80F9E"/>
    <w:rsid w:val="00B83153"/>
    <w:rsid w:val="00B8523A"/>
    <w:rsid w:val="00B87140"/>
    <w:rsid w:val="00B87147"/>
    <w:rsid w:val="00B90AF5"/>
    <w:rsid w:val="00B90DF7"/>
    <w:rsid w:val="00B93DF1"/>
    <w:rsid w:val="00B944EB"/>
    <w:rsid w:val="00BA1430"/>
    <w:rsid w:val="00BB0FF3"/>
    <w:rsid w:val="00BB4FD5"/>
    <w:rsid w:val="00BB5881"/>
    <w:rsid w:val="00BC6F22"/>
    <w:rsid w:val="00BC7ECB"/>
    <w:rsid w:val="00BD1F8E"/>
    <w:rsid w:val="00BD3017"/>
    <w:rsid w:val="00BD4DFA"/>
    <w:rsid w:val="00BE0C21"/>
    <w:rsid w:val="00BE7BBE"/>
    <w:rsid w:val="00BF1E2F"/>
    <w:rsid w:val="00C0023D"/>
    <w:rsid w:val="00C029C9"/>
    <w:rsid w:val="00C03CA3"/>
    <w:rsid w:val="00C1494D"/>
    <w:rsid w:val="00C222B9"/>
    <w:rsid w:val="00C27276"/>
    <w:rsid w:val="00C277D6"/>
    <w:rsid w:val="00C3071A"/>
    <w:rsid w:val="00C30F2B"/>
    <w:rsid w:val="00C33E4A"/>
    <w:rsid w:val="00C35D94"/>
    <w:rsid w:val="00C36249"/>
    <w:rsid w:val="00C362AF"/>
    <w:rsid w:val="00C40267"/>
    <w:rsid w:val="00C415C0"/>
    <w:rsid w:val="00C428EB"/>
    <w:rsid w:val="00C433C8"/>
    <w:rsid w:val="00C4343D"/>
    <w:rsid w:val="00C43A09"/>
    <w:rsid w:val="00C44B75"/>
    <w:rsid w:val="00C51DC3"/>
    <w:rsid w:val="00C53F64"/>
    <w:rsid w:val="00C57144"/>
    <w:rsid w:val="00C6319D"/>
    <w:rsid w:val="00C7070C"/>
    <w:rsid w:val="00C7079A"/>
    <w:rsid w:val="00C735B9"/>
    <w:rsid w:val="00C80344"/>
    <w:rsid w:val="00C84B4C"/>
    <w:rsid w:val="00C862BD"/>
    <w:rsid w:val="00C86575"/>
    <w:rsid w:val="00C907A4"/>
    <w:rsid w:val="00C94F4F"/>
    <w:rsid w:val="00C976EC"/>
    <w:rsid w:val="00CA0A3E"/>
    <w:rsid w:val="00CA56F3"/>
    <w:rsid w:val="00CB161C"/>
    <w:rsid w:val="00CB1F7A"/>
    <w:rsid w:val="00CC1EFE"/>
    <w:rsid w:val="00CC7B31"/>
    <w:rsid w:val="00CD3C58"/>
    <w:rsid w:val="00CD7BF9"/>
    <w:rsid w:val="00CF3DE3"/>
    <w:rsid w:val="00CF5D85"/>
    <w:rsid w:val="00CF6879"/>
    <w:rsid w:val="00D0186A"/>
    <w:rsid w:val="00D042D3"/>
    <w:rsid w:val="00D1085E"/>
    <w:rsid w:val="00D13FBB"/>
    <w:rsid w:val="00D1536D"/>
    <w:rsid w:val="00D1676E"/>
    <w:rsid w:val="00D17EB2"/>
    <w:rsid w:val="00D20C6C"/>
    <w:rsid w:val="00D2151B"/>
    <w:rsid w:val="00D21F9B"/>
    <w:rsid w:val="00D33A4E"/>
    <w:rsid w:val="00D40C1B"/>
    <w:rsid w:val="00D43234"/>
    <w:rsid w:val="00D43FB7"/>
    <w:rsid w:val="00D765E5"/>
    <w:rsid w:val="00D95C63"/>
    <w:rsid w:val="00DA2FAD"/>
    <w:rsid w:val="00DA710C"/>
    <w:rsid w:val="00DA7516"/>
    <w:rsid w:val="00DB061F"/>
    <w:rsid w:val="00DB2030"/>
    <w:rsid w:val="00DB30DC"/>
    <w:rsid w:val="00DB34E3"/>
    <w:rsid w:val="00DC0D62"/>
    <w:rsid w:val="00DC2261"/>
    <w:rsid w:val="00DC301E"/>
    <w:rsid w:val="00DC3986"/>
    <w:rsid w:val="00DC5D92"/>
    <w:rsid w:val="00DC67EE"/>
    <w:rsid w:val="00DD108C"/>
    <w:rsid w:val="00DD6183"/>
    <w:rsid w:val="00DF146B"/>
    <w:rsid w:val="00DF3231"/>
    <w:rsid w:val="00DF403A"/>
    <w:rsid w:val="00E038DF"/>
    <w:rsid w:val="00E04D31"/>
    <w:rsid w:val="00E06059"/>
    <w:rsid w:val="00E06530"/>
    <w:rsid w:val="00E07425"/>
    <w:rsid w:val="00E11353"/>
    <w:rsid w:val="00E1415A"/>
    <w:rsid w:val="00E14552"/>
    <w:rsid w:val="00E16BAB"/>
    <w:rsid w:val="00E213D1"/>
    <w:rsid w:val="00E23B99"/>
    <w:rsid w:val="00E31BF1"/>
    <w:rsid w:val="00E4467B"/>
    <w:rsid w:val="00E44B91"/>
    <w:rsid w:val="00E522A1"/>
    <w:rsid w:val="00E538A3"/>
    <w:rsid w:val="00E54CCC"/>
    <w:rsid w:val="00E60A2C"/>
    <w:rsid w:val="00E64FD9"/>
    <w:rsid w:val="00E657DA"/>
    <w:rsid w:val="00E661A7"/>
    <w:rsid w:val="00E727AF"/>
    <w:rsid w:val="00E83256"/>
    <w:rsid w:val="00E8383F"/>
    <w:rsid w:val="00E87379"/>
    <w:rsid w:val="00E90E64"/>
    <w:rsid w:val="00E943C9"/>
    <w:rsid w:val="00EA32CE"/>
    <w:rsid w:val="00EA3985"/>
    <w:rsid w:val="00EA5770"/>
    <w:rsid w:val="00EB0447"/>
    <w:rsid w:val="00EB0C5A"/>
    <w:rsid w:val="00EB1BFE"/>
    <w:rsid w:val="00EC0F26"/>
    <w:rsid w:val="00ED4420"/>
    <w:rsid w:val="00ED4C97"/>
    <w:rsid w:val="00ED5C7B"/>
    <w:rsid w:val="00ED6E0F"/>
    <w:rsid w:val="00EE0778"/>
    <w:rsid w:val="00EE08EE"/>
    <w:rsid w:val="00EF07A6"/>
    <w:rsid w:val="00EF1F60"/>
    <w:rsid w:val="00EF282C"/>
    <w:rsid w:val="00EF3346"/>
    <w:rsid w:val="00EF633D"/>
    <w:rsid w:val="00F05D75"/>
    <w:rsid w:val="00F0617F"/>
    <w:rsid w:val="00F14D42"/>
    <w:rsid w:val="00F1677D"/>
    <w:rsid w:val="00F168D1"/>
    <w:rsid w:val="00F21B5A"/>
    <w:rsid w:val="00F21C6B"/>
    <w:rsid w:val="00F2520D"/>
    <w:rsid w:val="00F327D2"/>
    <w:rsid w:val="00F35754"/>
    <w:rsid w:val="00F4312A"/>
    <w:rsid w:val="00F437F1"/>
    <w:rsid w:val="00F457AC"/>
    <w:rsid w:val="00F47B3A"/>
    <w:rsid w:val="00F5694D"/>
    <w:rsid w:val="00F56B30"/>
    <w:rsid w:val="00F6213D"/>
    <w:rsid w:val="00F7162C"/>
    <w:rsid w:val="00F85B25"/>
    <w:rsid w:val="00F914F1"/>
    <w:rsid w:val="00F9238A"/>
    <w:rsid w:val="00F928A4"/>
    <w:rsid w:val="00FA1117"/>
    <w:rsid w:val="00FA68F1"/>
    <w:rsid w:val="00FB12E6"/>
    <w:rsid w:val="00FC797E"/>
    <w:rsid w:val="00FD224B"/>
    <w:rsid w:val="00FD55AC"/>
    <w:rsid w:val="00FD5A89"/>
    <w:rsid w:val="00FE0757"/>
    <w:rsid w:val="00FE63ED"/>
    <w:rsid w:val="00FF25CB"/>
    <w:rsid w:val="00F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F44F0"/>
  <w15:docId w15:val="{2431492A-9B1A-4408-8D1D-1504D9E7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45E86"/>
    <w:rPr>
      <w:rFonts w:eastAsiaTheme="minorEastAsia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A45E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45E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45E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45E86"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A45E86"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45E86"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lny"/>
    <w:uiPriority w:val="99"/>
    <w:rsid w:val="00A45E86"/>
    <w:pPr>
      <w:spacing w:before="100" w:beforeAutospacing="1" w:after="100" w:afterAutospacing="1"/>
    </w:pPr>
  </w:style>
  <w:style w:type="paragraph" w:styleId="Normlnywebov">
    <w:name w:val="Normal (Web)"/>
    <w:basedOn w:val="Normlny"/>
    <w:uiPriority w:val="99"/>
    <w:unhideWhenUsed/>
    <w:rsid w:val="00A45E86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1E041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E08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081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0811"/>
    <w:rPr>
      <w:rFonts w:eastAsiaTheme="minorEastAsi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08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0811"/>
    <w:rPr>
      <w:rFonts w:eastAsiaTheme="minorEastAsia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08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0811"/>
    <w:rPr>
      <w:rFonts w:ascii="Segoe UI" w:eastAsiaTheme="minorEastAsia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9E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lny"/>
    <w:rsid w:val="007100B0"/>
    <w:pPr>
      <w:spacing w:before="100" w:beforeAutospacing="1" w:after="100" w:afterAutospacing="1"/>
    </w:pPr>
    <w:rPr>
      <w:rFonts w:eastAsia="Times New Roman"/>
    </w:rPr>
  </w:style>
  <w:style w:type="character" w:styleId="Vrazn">
    <w:name w:val="Strong"/>
    <w:basedOn w:val="Predvolenpsmoodseku"/>
    <w:uiPriority w:val="22"/>
    <w:qFormat/>
    <w:rsid w:val="00D95C6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DC6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HospicMatkyTerezyBN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11F77-A5B6-4047-8635-5AE7384A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3473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Deputy</dc:creator>
  <cp:keywords/>
  <dc:description/>
  <cp:lastModifiedBy>Silvia Havrilová</cp:lastModifiedBy>
  <cp:revision>15</cp:revision>
  <dcterms:created xsi:type="dcterms:W3CDTF">2024-09-25T20:51:00Z</dcterms:created>
  <dcterms:modified xsi:type="dcterms:W3CDTF">2024-10-02T10:59:00Z</dcterms:modified>
</cp:coreProperties>
</file>